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725767-О/2023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Павлова Александра Николаевича на нарушение его конституционных прав частью 1 статьи 35 Жилищного кодекса Российской Федерации и частями 1 и 2 статьи 107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А.Н.Павлова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А.Н.Павлов оспаривает конституционность положений части 1 статьи 35 «Выселение гражданина, право пользования жилым помещением которого прекращено или который нарушает правила пользования жилым помещением» Жилищного кодекса Российской Федерации, а также частей 1 и 2 статьи 107 Федерального закона от 2 октября 2007 года № 229-ФЗ «Об исполнительном производстве», закрепляющих особенности исполнения содержащегося в исполнительном документе требования о выселении должника, об освобождении нежилого помещения. Как следует из представленных материалов, определением суда общей юрисдикции от 6 марта 2023 года (с учетом определения того же суда об 2 исправлении описки от 22 марта 2023 года), оставленным без изменения определением суда апелляционной инстанции от 22 мая 2023 года, А.Н.Павлову отказано в удовлетворении заявления о пересмотре по вновь открывшимся обстоятельствам решения суда от 4 июня 2013 года о выселении заявителя в связи с истечением срока действия договора найма жилого помещения. Определением суда общей юрисдикции от 20 марта 2023 года, оставленным без изменения определением суда апелляционной инстанции от 22 июня 2023 года, А.Н.Павлову отказано в удовлетворении заявления о пересмотре по вновь открывшимся обстоятельствам решения суда общей юрисдикции от 21 декабря 2020 года об удовлетворении исковых требований к заявителю об устранении нарушения права собственника, обязании освободить жилое помещение и выселении из жилого помещения. Кроме того, решением суда общей юрисдикции от 22 марта 2023 года А.Н.Павлову отказано в удовлетворении административных исковых требований к судебному приставу-исполнителю об оспаривании действий последнего. По мнению заявителя, обжалуемые законоположения противоречат Конституции Российской Федерации, ее статьям 2, 17 (часть 1) и 40 (часть 2), поскольку они позволяют выселять и принудительно исполнять требование о выселении из жилого помещения, находящегося в федеральной собственности, без предоставления другого жилого помещения, если для федерального государственного гражданского служащего оно является единственным пригодным для постоянного проживания помещением.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Что касается оспариваемых положений статьи 107 Федерального закона «Об исполнительном производстве», то в нарушение требований пункта 3 статьи 97 Федерального конституционного закона «О Конституционном Суде Российской Федерации» А.Н.Павловым не представлены судебные решения, подтверждающие факт исчерпания заявителем внутригосударственных средств судебной защиты его прав при разрешении дела с его участием. В соответствии с названным положением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При этом под исчерпанием внутригосударственных средств судебной защиты понимается подача в соответствии с законодательством о соответствующем 4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прав заявителя.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Павлова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