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569278-П/2021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Покровского Андрея Алексеевича на нарушение его конституционных прав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А.А.Покровского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А.А.Покровский оспаривает конституционность части 4 статьи 30.16 КоАП Российской Федерации, в соответствии с которой повторные подача жалоб, принесение протестов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постановление, не допускаются. Как следует из представленных материалов, постановлением мирового судьи заявитель был привлечен к административной ответственности за совершение административного правонарушения, выразившегося в отказе от 2 прохождения медицинского освидетельствования на состояние алкогольного опьянения (часть 1 статьи 12.26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семь месяцев. Вышестоящие суды, включая Верховный Суд Российской Федерации, отказали в удовлетворении жалоб А.А.Покровского и подтвердили законность данного постановления. Повторная жалоба заявителя, поданная в Верховный Суд Российской Федерации, была возвращена без рассмотрения. По мнению заявителя, оспариваемое законоположение не соответствует статьям 17–19, 45–47, 49, 50 и 55 Конституции Российской Федерации, поскольку позволяет судам игнорировать доводы, содержащиеся в жалобе на вступившие в законную силу судебные акты по делу об административном правонарушении, а последующую жалобу возвращать без рассмотрения как повторную.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статьи 30.16 КоАП Российской Федерации, исключающее повторную подачу жалобы по тем же основаниям в суд, ранее рассмотревший вступившие в законную силу постановление по делу об административном правонарушении, решения по результатам рассмотрения жалоб, протестов на такое постановление, направлено,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Покровского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