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683716-П/2023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«Сибтраксервис» на нарушение его конституционных прав пунктом 1 статьи 702 и пунктом 1 статьи 779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«Сибтраксервис»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«Сибтраксервис» (далее также – ООО «Сибтраксервис», общество) оспаривает конституционность следующих положений Гражданского кодекса Российской Федерации: пункта 1 статьи 702, предусматривающего, что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 пункта 1 статьи 779, закрепляющего, что по договору возмездного оказания услуг исполнитель обязуется по заданию заказчика оказать услуги 2 (совершить определенные действия или осуществить определенную деятельность), а заказчик обязуется оплатить эти услуги. Как следует из представленных материалов, постановлением суда апелляционной инстанции отменено решение суда первой инстанции, договор подряда, предполагающий ремонт заявителем транспортного средства, признан заключенным, с ООО «Сибтраксервис» в пользу арендодателя и арендатора транспортного средства взысканы убытки, причиненные гибелью транспортного средства и находившегося в нем устройства при пожаре. Оставляя без изменения постановление суда апелляционной инстанции, суд кассационной инстанции отклонил довод заявителя о необходимости применения к спорным правоотношениям правил о возмездном оказании услуг. В передаче кассационной жалобы на постановления судов апелляционной и кассационной инстанций для рассмотрения в судебном заседании Судебной коллегии по экономическим спорам Верховного Суда Российской Федерации было отказано. По мнению общества, оспариваемые нормы противоречат Конституции Российской Федерации, в частности ее статье 46 (часть 1), поскольку по смыслу, придаваемому им правоприменительной практикой, они не содержат критериев, позволяющих судам безошибочно определить вид заключенного сторонами договора. ООО «Сибтраксервис» указывает, что оспариваемые положения позволяют возложить на сторону договора (при фактическом заключении договора возмездного оказания услуг) ответственность за вред, который причинен имуществу, предоставленному второй стороной, вследствие обстоятельств, не зависящих от воли исполнителя и возникших не по его вине. Кроме того, заявитель отмечает, что судами ошибочно применены нормы права, поскольку к моменту пожара обязательство ООО «Сибтраксервис» было исполнено, а транспортное средство передано представителю заказчика, и что суд апелляционной инстанции неправомерно отменил решение суда первой инстанции в части, касающейся одного из истцов, не подававшего апелляционной жалобы.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702 и пункт 1 статьи 779 ГК Российской Федерации, закрепляющие понятия договоров подряда и возмездного оказания услуг, обеспечивают определенность регулирования правоотношений сторон этих договоров. Оспариваемые нормы, не регулирующие оснований ответственности за причинение вреда, не могут сами по себе расцениваться в качестве нарушающих перечисленные в жалобе конституционные права заявителя. При этом,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«Сибтраксервис»,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