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743807-П/2024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садоводческого некоммерческого товарищества «Ресурс-1» на нарушение его конституционных прав пунктом 48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садоводческого некоммерческого товарищества «Ресурс-1»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Садоводческое некоммерческое товарищество «Ресурс-1» (далее также – СНТ «Ресурс-1») оспаривает конституционность пункта 48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Российской Федерации от 13 сентября 2021 года № 1547 (далее также – Правила). 2 Из представленных материалов следует, что в собственности заявителя как основного абонента находится газопровод, который построен и обслуживается за счет взносов членов этого объединения. Решением арбитражного суда, оставленным без изменения арбитражными судами вышестоящих инстанций, удовлетворено требование газораспределительной организации об обязании СНТ «Ресурс-1» не чинить препятствий в подключении к данному газопроводу объекта капитального строительства. Суды исходили из того, что газопровод обладает достаточной пропускной способностью, обеспечивающей техническую возможность для подключения новых потребителей газа, с сохранением условий газоснабжения существующих потребителей газа, а также указали, что Правила не предусматривают выплаты основному абоненту компенсации его затрат на строительство и эксплуатацию газопровода в качестве условия выдачи им согласия на подключение (технологическое присоединение) объекта капитального строительства при осуществлении догазификации населенных пунктов. По мнению СНТ «Ресурс-1», оспариваемое положение противоречит Конституции Российской Федерации, ее статьям 8 (часть 2), 17 (часть 3) и 35, поскольку оно позволяет подключать новых потребителей газа к принадлежащему основному абоненту газопроводу без компенсации его затрат на создание и обслуживание этого объекта и тем самым нарушает права собственника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определениях от 18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садоводческого некоммерческого товарищества «Ресурс-1»,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