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733443-О/2023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Боярова Дениса Дмитриевича на нарушение его конституционных прав пунктом 5 части 1 статьи 21, частью 1 статьи 24 Арбитражного процессуального кодекса Российской Федерации и пунктом 3 статьи 3 Федерального закона «О свободе совести и о религиозных объединениях»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Д.Д.Боярова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Д.Д.Бояров оспаривает конституционность пункта 5 части 1 статьи 21 «Отвод судьи», части 1 статьи 24 «Заявления о самоотводах и об отводах» АПК Российской Федерации и пункта 3 статьи 3 «Право на свободу совести и свободу вероисповедания» Федерального закона от 26 сентября 1997 года № 125-ФЗ «О свободе совести и о религиозных объединениях». Как следует из представленных материалов, арбитражным судом кассационной инстанции оставлены без изменения акты судов первой и 2 апелляционной инстанций о назначении судебной экспертизы по делу, в рамках которого рассматриваются исковые требования индивидуального предпринимателя Д.Д.Боярова к религиозной организации, и о приостановлении производства по тому же делу. При этом судом отклонен довод кассационной жалобы заявителя о незаконном составе суда апелляционной инстанции.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взаимосвязанные оспариваемые законоположения по смыслу, придаваемому им правоприменительной практикой, противоречат Конституции Российской Федерации, ее статьям 46, 52, 53 и 120, поскольку не обязывают взять самоотвод судью, придерживающегося тех же религиозных убеждений, что проповедует участвующая в рассматриваемом этим судьей деле религиозная организация.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пункта 5 части 1 статьи 21 и части 1 статьи 24 АПК Российской Федерации обязывают судью заявить самоотвод, если он лично, прямо или косвенно, заинтересован в исходе дела либо имеются иные обстоятельства, которые могут вызвать сомнения в его беспристрастности. Данные нормы направлены на поддержание доверия участников судебного разбирательства к суду, которое в силу конституционных принципов независимости и самостоятельности судебной власти может быть поставлено под сомнение только на основе достоверных и обоснованных доказательств, свидетельствующих об обратном. Предусмотренное названными законоположениями правовое регулирование не закрепляет исчерпывающего перечня оснований (в связи с их многообразием), в силу которых судья не может участвовать в рассмотрении дела, и предусматривает, что судья обязан заявить самоотвод 3 либо подлежит отводу при наличии любого обстоятельства, которое может вызвать сомнения в его объективности и беспристрастности. При этом гарантией исключения любых сомнений в объективности и беспристрастности судьи является процедура проверки вынесенных им судебных актов вышестоящими судебными инстанциями и основания для их отмены. Что же касается положения пункта 3 статьи 3 Федерального закона «О свободе совести и о религиозных объединениях», не регламентирующего процессуальных вопросов отводов и самоотводов судей, то оно предусматривает запрет на установление преимуществ, ограничений или иных форм дискриминации в зависимости от отношения к религии и тем самым воспроизводит предписание статьи 19 (часть 2) Конституции Российской Федерации. Таким образом, оспариваемые законоположения не могут расцениваться в качестве нарушающих конституционные права заявителя, в том числе с учетом того, что они не препятствуют ему заявить отвод (при наличии к тому оснований) рассматривающему дело с его участием судье (это, как следует из представленных материалов, им сделано не было).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Боярова Дениса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