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580863-П/2021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771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принятым на основании статьи 771 УИК Российской Федерации, решено содержать гражданина Э.А.Гусейнова в следственном изоляторе ввиду того, что в производстве этого же суда находится еще одно уголовное дело в его отношении. Апелляционная жалоба заявителя на это решение возвращена ему без рассмотрения со ссылкой на то, что возможность обжалования постановления об оставлении в следственном изоляторе законом не предусмотрена. 2 В этой связи Э.А.Гусейнов просит проверить соответствие статьи 771 «Привлечение осужденных к лишению свободы к участию в следственных действиях или судебном разбирательстве» УИК Российской Федерации статьям 18 и 46 (части 1 и 2) Конституции Российской Федерации. По мнению заявителя, данная норма, исключая возможность обжалования осужденным принятого на ее основании судебного акта, которым решается вопрос о его оставлении в следственном изоляторе либо переводе в следственный изолятор из мест лишения свободы, лишает его права на справедливое судебное разбирательство и права на эффективное средство правовой защиты.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771 УИК Российской Федерации предусматривает, что при необходимости участия в судебном разбирательстве, в том числе в качестве обвиняемого,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колонии, воспитательной колонии или тюрьмы (часть вторая); в таком случае осужденные содержатся в следственном изоляторе в порядке, установленном Федеральным законом от 15 июля 1995 года № 103-ФЗ «О содержании под стражей подозреваемых и обвиняемых в совершении преступлений», и на условиях отбывания ими наказания в исправительном учреждении, определенном приговором суда; право осужденного, привлекаемого в качестве подозреваемого (обвиняемого), на свидания осуществляется в порядке, установленном Федеральным законом «О содержании под стражей подозреваемых и обвиняемых в совершении преступлений» (часть третья); по окончании следственных действий или судебного разбирательства такие осужденные переводятся в исправительную колонию, воспитательную колонию или тюрьму, в которых они отбывали наказание, если при этом судом им не изменен вид исправительного учреждения (часть четвертая). 3 Данные законоположения не регламентируют основания и порядок обжалования судебных решений, в том числе об оставлении осужденного в следственном изоляторе для участия в судебном разбирательстве, а потому не могут расцениваться в качестве нарушающих права заявителя в указанном в жалобе аспекте. Ранее определениями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