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638038-П/2022</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29 сентября 2022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Димаевой Надежды Александровны на нарушение ее конституционных прав частью третьей статьи 2911 Арбитражного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Г.А.Гаджиева, Л.М.Жарковой, С.М.Казанцева, С.Д.Князева, А.Н.Кокотова, Л.О.Красавчиковой, С.П.Маврина, Н.В.Мельникова, рассмотрев вопрос о возможности принятия жалобы гражданки Н.А.Димаевой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Гражданка Н.А.Димаева оспаривает конституционность части 3 статьи 2911 АПК Российской Федерации о том, что постановления арбитражных судов округов, которыми не были отменены судебные приказы, отменены или изменены судебные акты, принятые в порядке упрощенного производства, не подлежат обжалованию в Судебную коллегию Верховного Суда Российской Федерации. Как следует из представленных материалов, решением арбитражного суда, принятым в порядке упрощенного производства, удовлетворено исковое заявление администрации муниципального образования к юридическому лицу о взыскании задолженности по договору аренды земельного участка, неустойки и 2 о расторжении данного договора. Арбитражный суд апелляционной инстанции, заменив ответчика на Н.А.Димаеву, перешел к рассмотрению дела по правилам, установленным для рассмотрения дела в арбитражном суде первой инстанции, и своим постановлением, оставленным без изменения судьей арбитражного суда кассационной инстанции, отменил решение арбитражного суда первой инстанции и удовлетворил указанные требования частично. Письмами должностных лиц аппарата Верховного Суда Российской Федерации кассационные жалобы заявительницы на постановление арбитражного суда апелляционной инстанции были возвращены без рассмотрения по существу, как поданные на судебный акт, принятый по делу, рассмотренному в порядке упрощенного производства. По мнению заявительницы, часть 3 статьи 2911 АПК Российской Федерации противоречит статьям 2, 19 (части 1 и 2), 45 (часть 1), 46 (часть 1) и 55 (части 2 и 3) Конституции Российской Федерации, поскольку препятствует обжалованию в Судебную коллегию Верховного Суда Российской Федерации судебного акта арбитражного суда апелляционной инстанции, принятого по правилам, установленным для рассмотрения дела в арбитражном суде первой инстанции, и отменившего решение арбитражного суда первой инстанции, вынесенное по делу, рассмотренному в порядке упрощенного производства.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Димаевой Надежды Александровны,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