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564168-П/2021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Михалевича Игоря Феодосьевича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И.Ф.Михалевича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И.Ф.Михалевич оспаривает конституционность части второй статьи 61 «Основания для освобождения от доказывания» ГПК Российской Федерации. Как следует из представленных материалов, решением суда общей юрисдикции, оставленным без изменения судами апелляционной и кассационной инстанций, И.Ф.Михалевичу отказано в удовлетворении исковых требований к работодателю о признании недействительной записи в дубликате трудовой книжки, признании увольнения незаконным, восстановлении на работе и компенсации морального вреда. Определением судьи Верховного Суда 2 Российской Федерации, с которым согласился заместитель Председателя этого суда,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оспариваемое законоположение не соответствует статьям 2, 46 (часть 1) и 118 (часть 2) Конституции Российской Федерации, поскольку не обязывает суд учитывать обстоятельства, установленные вступившим в законную силу судебным актом по административному делу в отношении участвующих в этом деле лиц, при рассмотрении гражданского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Михалевича Игоря Феодосьевича,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