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764221-О/2024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Боженко Евгения Борисовича на нарушение его конституционных прав и конституционных прав его несовершеннолетней дочери частью первой статьи 431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Е.Б.Боженко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Е.Б.Боженко, действующий в своих интересах и в интересах несовершеннолетней дочери, оспаривает конституционность части первой статьи 431 ГК Российской Федерации, закрепляющей, что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2 Как следует из представленных материалов, решением суда общей юрисдикции, оставленным без изменения определением суда апелляционной инстанции, исковые требования к Е.Б.Боженко – покупателю по договорам купли-продажи гаражей и его несовершеннолетней дочери, которой данные гаражи впоследствии были подарены отцом, о признании недействительными договоров дарения, применении последствий недействительности сделок, расторжении договоров купли-продажи удовлетворены. Суд апелляционной инстанции отклонил довод заявителя об отсутствии злоупотребления правом, указав, что характер и последовательность действий заявителя по заключению договоров дарения гаражей свидетельствуют об обратном.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Конституции Российской Федерации, поскольку оно по смыслу, придаваемому ему правоприменительной практикой, предоставляет продавцу право возвращать переданное покупателю имущество и возможность завладеть денежными средствами покупателя.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431 ГК Российской Федерации, устанавливающая правила толкования условий договора, направлена на выявление общей воли сторон договора в целях правильного разрешения конкретного дела судом и тем самым на реализацию возлагаемой Конституцией Российской Федерации на суд функции отправления правосудия (определения Конституционного Суда Российской Федерации от 25 февраля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Боженко Евгения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