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653276-П/2022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Толстоусовой Надежды Васильевны на нарушение ее конституционных прав пунктами 14822–14837 и 14845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Н.В.Толстоусовой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Н.В.Толстоусова – собственница жилого дома, которой судами отказано в том числе во взыскании денежных средств, внесенных в качестве платы за коммунальную услугу по обращению с твердыми коммунальными отходами, оспаривает конституционность пунктов 14822– 14837 и 14845 Правил предоставления коммунальных услуг собственникам и пользователям помещений в многоквартирных домах и жилых домов (далее также – Правила), утвержденных Постановлением Правительства Российской Федерации от 6 мая 2011 года № 354, регламентирующих порядок расчета платы за коммунальную услугу по обращению с твердыми коммунальными 2 отходами и иные, связанные с ее оказанием аспекты, включая возможность уменьшения размера платы за эту коммунальную услугу (вплоть до полного освобождения от нее потребителя) при предоставлении коммунальной услуги по обращению с твердыми коммунальными отходами ненадлежащего качества и (или) с перерывами, превышающими установленную продолжительность, а также при перерывах в предоставлении указанной коммунальной услуги для проведения ремонтных и профилактических работ. По мнению заявительницы, оспариваемые нормативные положения не соответствуют статье 19 (часть 1) Конституции Российской Федерации, поскольку они не позволяют оплачивать только фактически оказанную коммунальную услугу в ситуации, когда Правилами не определен порядок перерасчета платы за коммунальную услугу по обращению с твердыми коммунальными отходами при отсутствии зарегистрированных по месту жительства в жилом помещении граждан и при начислении такой платы исходя из площади жилого помещения.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2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Толстоусовой Надежды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