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763011-О/2024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Петровой Марины Владимировны на нарушение ее конституционных прав частью первой статьи 1551 и частью третьей статьи 3795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М.В.Петровой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М.В.Петрова оспаривает конституционность части первой статьи 1551 «Участие в судебном заседании путем использования систем видеоконференц-связи» и части третьей статьи 3795 «Порядок рассмотрения дела кассационным судом общей юрисдикции» ГПК Российской Федерации. Как следует из представленных материалов, определением кассационного суда общей юрисдикции оставлены без изменения постановления судов первой и апелляционной инстанций, вынесенные по делу, к участию в котором М.В.Петрова была привлечена в качестве третьего 2 лица. Дело рассматривалось кассационным судом общей юрисдикции в отсутствие сторон и третьих лиц, извещенных о времени и месте судебного заседания. Определением судьи Верховного Суда Российской Федерации, с которым согласился заместитель Председателя этого суда,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М.В.Петровой, взаимосвязанные оспариваемые законоположения по смыслу, придаваемому им правоприменительной практикой, противоречат Конституции Российской Федерации, ее статьям 10, 15 (часть 1), 19 (часть 1), 35 (части 1 и 3), 41, 45 (часть 1), 52 и 125 (часть 4), поскольку позволяют суду ненадлежащим образом учитывать волеизъявление гражданина о его намерении участвовать в судебном заседании, в котором будет рассмотрена его кассационная жалоба, и тем самым допускают возможность рассмотрения кассационной жалобы (в период действия режима запрета или ограничения передвижения граждан ввиду пандемии) в отсутствие подавшего ее лица, надлежаще извещенного о времени и месте ее рассмотрения.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3795 ГПК Российской Федерации предусматривает возможность кассационного суда общей юрисдикции рассмотреть дело в отсутствие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(часть пятая). Указанное полномочие суда вытекает из принципа самостоятельности и независимости судебной власти и призвано не допустить злоупотребления правом участниками процесса и затягивания рассмотрения дела; лишение суда этого полномочия приводило бы к 3 невозможности выполнения стоящих перед ним задач по руководству процессом. Вместе с тем данное законоположение не исключает участия в судебном заседании кассационного суда общей юрисдикции путем использования систем видео-конференц-связи лица, которое по объективным причинам не может присутствовать лично в судебном заседании, в случае если его участие необходимо для правильного рассмотрения и разрешения гражданского дела и при наличии технической возможности для этого (часть первая статьи 1551 и часть третья статьи 3795 ГПК Российской Федерации). Данное правовое регулирование не предполагает произвольного рассмотрения судом вопроса об участии в судебном заседании суда кассационной инстанции лица, подавшего кассационную жалобу, путем использования систем видео-конференц-связи. Гарантией реализации процессуальных прав в данном случае выступает обязанность суда мотивировать отказ в удовлетворении ходатайства об участии в деле посредством систем видео-конференц-связи (статьи 166 и 225 ГПК Российской Федерации), а также возможность обжалования определения кассационного суда общей юрисдикции в порядке, предусмотренном статьей 3904 этого же Кодекса. Таким образом, оспариваемые законоположения не могут расцениваться как нарушающие конституционные права заявительницы, перечисленные в жалобе. Оценка же соблюдения судами указанных процессуальных предписаний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Петровой Марины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