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717420-П/2023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Балакина Дмитрия Николаевича на нарушение его конституционных прав частью третьей статьи 15, частью первой статьи 125 и частью первой статьи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Д.Н.Балакина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Балакина Дмитрия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