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538884-П/2021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Стародубцева Валерия Никитовича на нарушение его конституционных прав статьей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В.Н.Стародубцева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23 ноября 2020 года, с которым, в свою очередь, согласился заместитель Председателя того же суда (письмо от 21 января 2021 года), отказано в передаче для рассмотрения в судебном заседании суда кассационной инстанции жалобы гражданина В.Н.Стародубцева как частного обвинителя об оспаривании оправдательного приговора мирового судьи в отношении третьего лица и последующих судебных решений. Очередная кассационная жалоба В.Н.Стародубцева возвращена без рассмотрения письмом судьи 2 Верховного Суда Российской Федерации как повторная (письмо от 28 января 2021 года). В данной связи В.Н.Стародубцев оспаривает конституционность статьи 40110 «Действия суда кассационной инстанции при поступлении кассационных жалобы, представления» УПК Российской Федерации, утверждая, что данная норма ограничивает потерпевшему доступ к правосудию, лишая права обжаловать судебные решения в суде кассационной инстанции и в порядке надзора, допуская единоличный отказ судьи в удовлетворении жалоб без истребования материалов уголовного дела и без проверки отдельных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40110 УПК Российской Федерации устанавливает, что в случаях, предусмотренных частями третьей и шестой статьи 4013 этого Кодекса, судья суда кассационной инстанции изучает кассационные жалобу, представление, поданные в соответствии с правилами, установленными его статьями 4012‒ 4014, по документам, приложенным к ним, либо по материалам истребованного судьей уголовного дела (часть первая) и по результатам изучения выносит постановление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кассационном порядке, либо о передаче кассационных жалобы, представления с уголовным делом для рассмотрения в судебном заседании суда кассационной инстанции (часть вторая). Как неоднократно указывал Конституционный Суд Российской Федерации, такой предварительный единоличный порядок изучения судьей суда кассационной инстанции поступивших кассационных жалобы, представления не может расцениваться в качестве нарушающего конституционные права граждан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Стародубцева Валерия Никитовича,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