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698330-П/2023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Ивасюка Сергея Дмитриевича на нарушение его конституционных прав статьей 228 и частью 3 статьи 2911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С.Д.Ивасюка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С.Д.Ивасюк (индивидуальный предприниматель) оспаривает конституционность статьи 228 «Особенности рассмотрения дел в порядке упрощенного производства» и части 3 статьи 2911 «Порядок подачи кассационных жалобы, представления в Судебную коллегию Верховного Суда Российской Федерации» АПК Российской Федерации. Как следует из представленных материалов, решением арбитражного суда, принятым в порядке упрощенного производства, частично удовлетворены исковые требования юридического лица к С.Д.Ивасюку о 2 взыскании денежных средств. Данное решение оставлено без изменения арбитражными судами апелляционной и кассационной инстанций. Заявитель просит проверить конституционность статьи 228 АПК Российской Федерации, позволившей арбитражному суду самостоятельно изменить предмет иска, и части 3 статьи 2911 этого же Кодекса, как не предусматривающей возможности обжаловать в Верховный Суд Российской Федерации судебные акты, принятые арбитражными судами в порядке упрощенного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изменить основание или предмет иска закреплено за истцом и может быть реализовано им при рассмотрении дела в арбитражном суде первой инстанции до принятия судебного акта, которым заканчивается рассмотрение дела по существу (часть 1 статьи 49 АПК Российской Федерации). Отсюда следует, что статья 228 АПК Российской Федерации, устанавливающая процедуру рассмотрения дел в порядке упрощенного производства, не предполагает возможности арбитражного суда по собственной инициативе изменить заявленные истцом предмет и (или) основание иска.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Ивасюка Сергея Дмитриевича,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