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538881-П/2021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Никитина Романа Анатольевича на нарушение его конституционных прав пунктом 1 части второй статьи 4018 и статьей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Р.А.Никитина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Р.А.Никитин, которому постановлениями судей Верховного Суда Российской Федерации от 10 августа 2020 года и от 22 января 2021 года отказано в передаче кассационных жалоб для рассмотрения в судебном заседании суда кассационной инстанции, просит признать противоречащими статье 50 (часть 3) Конституции Российской Федерации пункт 1 части второй статьи 4018 «Действия суда кассационной инстанции при поступлении уголовного дела с кассационными жалобой, представлением» и статью 40110 «Действия суда кассационной инстанции при поступлении кассационных жалобы, представления» УПК Российской 2 Федерации. По утверждению заявителя, данные нормы нарушают его права, поскольку фактически лишают права на пересмотр приговора, позволяя суду кассационной инстанции изучать жалобы без проведения судебного заседания и изучения материалов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40110 УПК Российской Федерации в ныне действующей редакции прямо предусматривает, что в случаях, предусмотренных частями третьей и шестой статьи 4013 данного Кодекса, судья суда кассационной инстанции изучает кассационные жалобу, представление, поданные в соответствии с правилами, установленными его статьями 4012– 4014, по документам, приложенным к ним, либо по материалам истребованного судьей уголовного дела (часть первая) и по результатам изучения выносит постановление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решений в кассационном порядке, либо о передаче кассационных жалобы, представления с уголовным делом для рассмотрения в судебном заседании суда кассационной инстанции (часть вторая).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Никитина Романа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