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581784-П/2021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декабря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общества с ограниченной ответственностью «Многоотраслевое жилищно- коммунальное объединение» на нарушение его конституционных прав частью второй статьи 61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А.Н.Кокотова, Л.О.Красавчиковой, С.П.Маврина, Н.В.Мельникова, В.Г.Ярославцева, рассмотрев по требованию общества с ограниченной ответственностью «Многоотраслевое жилищно-коммунальное объединение»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Общество с ограниченной ответственностью «Многоотраслевое жилищно-коммунальное объединение» оспаривает конституционность части второй статьи 61 «Основания для освобождения от доказывания» ГПК Российской Федерации. Как следует из представленных материалов, решением суда общей юрисдикции отказано в удовлетворении исковых требований гражданина Д. к правопредшественнику заявителя – ОАО «Многоотраслевое жилищно- 2 коммунальное объединение» о взыскании компенсации стоимости использования технических решений патента, встречные исковые требования об установлении права послепользования и объема этого права, признании недействительным соглашения о добровольном порядке урегулирования спора удовлетворены в полном объеме. Апелляционном определением, оставленным без изменения судом кассационной инстанции, решение суда первой инстанции в части удовлетворения встречных исковых требований было отменено, по делу в данной части постановлено новое решение об отказе в удовлетворении этих требований. При этом суд апелляционной инстанции в том числе исходил из обстоятельств, установленных судом в рамках рассмотрения другого дела с участием этих же лиц. Определением судьи Верховного Суда Российской Федерации ОАО «Многоотраслевое жилищно-коммунальное объединение» было отказано в передаче кассационной жалобы для рассмотрения в судебном заседании Судебной коллегии по гражданским делам Верховного Суда Российской Федерации. По мнению заявителя, оспариваемое законоположение по смыслу, придаваемому ему правоприменительной практикой, противоречит статьям 17 (части 1 и 2), 45 (часть 1) и 46 (часть 1) Конституции Российской Федерации, поскольку не позволило его правопредшественнику подтвердить возникшее право послепользования, а также реализовать право на государственную защиту прав и свобод посредством обращения в суд.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Часть вторая статьи 61 ГПК Российской Федерации, предусматривающая, что обстоятельства, установленные вступившим в законную силу судебным постановлением по ранее рассмотренному делу, обязательны для суда, не доказываются вновь и не подлежат оспариванию 3 при рассмотрении другого дела, в котором участвуют те же лица, конкретизирует общие положения процессуального законодательства об обязательности вступивших в законную силу постановлений судов общей юрисдикции и, как призванная обеспечить в условиях действия принципа состязательности законность выносимых судом постановлений, во взаимосвязи с другими предписаниями данного Кодекса, в том числе закрепленными в его статье 2, части второй статьи 13, статьях 56, 195 и части первой статьи 196, какой-либо неопределенности не содержит. Данное законоположение не регламентирует вопросов возникновения права послепользования и не может рассматриваться как нарушающее конституционные права заявителя, перечисленные в жалобе. Установление же оснований для применения оспариваемого законоположения в конкретном деле связано с исследованием фактических обстоятельств этого дела и не входит в компетенцию Конституционного Суда Российской Федерации, которая определена в статье 125 Конституции Российской Федерации и статье 3 Федерального конституционного закона «О Конституционном Суде Российской Федерации». Исходя из изложенного и руководствуясь частью второй статьи 40,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общества с ограниченной ответственностью «Многоотраслевое жилищно-коммунальное объединение»,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