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758581-О/2024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Лазуковой Ирины Александровны на нарушение ее конституционных прав абзацем вторым части шестой статьи 112 и частями второй – четвертой статьи 3761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И.А.Лазуковой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И.А.Лазукова оспаривает конституционность абзаца второго части шестой статьи 112 «Восстановление процессуальных сроков», а также частей второй – четвертой статьи 3761 «Срок подачи кассационных жалобы, представления» ГПК Российской Федерации. Как следует из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этого суда, И.А.Лазуковой было отказано в восстановлении срока на подачу кассационной жалобы на 2 принятые по делу с ее участием судебные постановления. Определением судьи Верховного Суда Российской Федерации, с которым согласился заместитель Председателя этого суда, заявительнице было отказано в передаче кассационной жалобы на судебные постановления по вопросу о восстановлении пропущенного процессуального срока для рассмотрения в судебном заседании суда кассационной инстанции. По мнению И.А.Лазуковой, оспариваемые законоположения по смыслу, придаваемому им правоприменительной практикой, не соответствуют Конституции Российской Федерации, ее статьям 19 (части 1 и 2), 46, 47 (часть 1), 118 (часть 2) и 123 (часть 3), поскольку позволяют судам общей юрисдикции восстанавливать пропущенный процессуальный срок на подачу кассационной жалобы только в исключительных случаях и при наличии уважительных причин.</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второй части шестой статьи 112 ГПК Российской Федерации, устанавливающий, что пропущенные процессуальные сроки подачи кассационных или надзорных жалоб могут быть восстановлены в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 и эти обстоятельства имели место в период не позднее одного года со дня вступления обжалуемого судебного постановления в законную силу, имеет целью расширение гарантий судебной защиты прав и законных интересов участников гражданского судопроизводства. Вопрос о восстановлении процессуального срока решается судьей не произвольно, а на основании исследования фактических обстоятельств дела в пределах предоставленной ему законом свободы усмотрения. Дополнительной гарантией реализации данного права – в случае 3 пропуска срока, предусмотренного частью первой статьи 3761 ГПК Российской Федерации, – выступает возможность обжаловать определение судьи кассационного суда общей юрисдикции об отказе в восстановлении срока подачи кассационной жалобы (часть четвертая статьи 3761 названного Кодекса). Таким образом, абзац второй части шестой статьи 112 ГПК Российской Федерации, как и положения частей второй – четвертой его статьи 3761, в том числе устанавливающие процессуальный срок на подачу кассационных жалобы, представления, порядок рассмотрения заявления о восстановлении пропущенного срока ее подачи и способствующие реализации принципа правовой определенности, не могут расцениваться в качестве нарушающих конституционные права И.А.Лазуковой, обозначенные в жалобе. Оценка же обоснованности вывода судьи об отсутствии оснований для восстановления пропущенного процессуального срока сопряжена с установлением и исследованием фактических обстоятельств конкретного дела и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Лазуковой Ирины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