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726268-О/2023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Лунева Сергея Алексеевича на нарушение его конституционных прав частью 1 статьи 82 и пунктом 5 статьи 2918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С.А.Лунева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С.А.Лунев оспаривает конституционность части 1 статьи 82 «Назначение экспертизы» и пункта 5 статьи 2918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АПК Российской Федерации, примененных арбитражными судами при рассмотрении гражданского дела, возбужденного по его исковому заявлению об обязании ответчика принять товар по договору поставки, а также встречному иску о взыскании денежных средств. По мнению заявителя, часть 1 статьи 82 АПК Российской Федерации, позволяющая арбитражным судам не рассматривать по существу 2 мотивированное ходатайство участника судопроизводства о проведении судебной экспертизы, противоречит статьям 19 (часть 1) и 45 Конституции Российской Федерации. Пункт 5 статьи 2918 указанного Кодекса, как полагает С.А.Лунев, не соответствует статьям 45 и 46 (часть 1) Конституции Российской Федерации, поскольку он предоставляет возможность судье Верховного Суда Российской Федерации немотивированно, без ссылок на конкретные обстоятельства, отказывать в передаче кассационной жалобы для рассмотрения в судебном заседании суда кассационной инстанции.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1 статьи 82 АПК Российской Федерации, наделяющая арбитражный суд полномочием назначить экспертизу для разъяснения возникающих при рассмотрении дела вопросов, требующих специальных знаний, по ходатайству лица, участвующего в деле, или с согласия лиц, участвующих в деле, а также в определенных случаях – по своей инициативе, действующая в системном единстве с положениями статей 6 «Законность при рассмотрении дел арбитражным судом» и 184 «Вынесение арбитражным судом определений» указанного Кодекса, не предполагает произвольного разрешения или игнорирования арбитражным судом ходатайств участвующих в деле лиц о назначении экспертизы, а потому сама по себе не может рассматриваться в качестве нарушающей конституционные права заявителя в его конкретном деле. Как следует из представленных материалов, арбитражный суд первой инстанции в связи с ходатайством С.А.Лунева о проведении по делу судебной экспертизы отметил, что заявитель на ее проведении не настаивал и просил не рассматривать его ходатайство по существу. Данная просьба была арбитражным судом удовлетворена с учетом мнения сторон. С.А.Лунев в жалобе указывает на несоответствие действительности такого утверждения арбитражного суда и на то, что в судебном заседании он не отказывался от своего ходатайства. Между тем разрешение данного 3 вопроса предполагает установление фактических обстоятельств конкретного дела и проверку обоснованности соответствующих судебных актов, что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Что касается пункта 5 статьи 2918 АПК Российской Федерации, то он прямо закрепляет обязанность судьи Верховного Суда Российской Федерации мотивировать выносимое им определение об отказе в передаче кассационных жалобы, представления для рассмотрения в судебном заседании суда кассационной инстанции. Названное законоположение имеет своей целью исправление в кассационном порядке возможных судебных ошибок в постановлениях судов нижестоящих инстанций, не предполагает произвольного применения и также не может рассматриваться в качестве нарушающего конституционные права заявителя, указанные в жалобе. Оценка же правомерности определения судьи Верховного Суда Российской Федерации об отказе в передаче кассационной жалобы заявителя для рассмотрения в судебном заседании суда кассационной инстанции, в том числе с точки зрения обоснованности его содержания, в полномочия Конституционного Суда Российской Федерации не входит.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Лунева Сергея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