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3471-П/2021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Лябихова Сергея Михайловича на нарушение его конституционных прав статьей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С.М.Лябихова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С.М.Лябихов оспаривает конституционность статьи 79 «Юридическая сила решения» Федерального конституционного закона от 21 июля 1994 года № 1-ФКЗ «О Конституционном Суде Российской Федерации». Как следует из представленных материалов, определением суда общей юрисдикции, с которым согласились вышестоящие суды, было отказано в удовлетворении заявления С.М.Лябихова о пересмотре на основании пункта 3 части четвертой статьи 392 ГПК Российской Федерации ранее принятых по его делу судебных постановлений. При этом в качестве нового 2 обстоятельства заявитель указывал Определение Конституционного Суда Российской Федерации от 19 декабря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Лябихова Сергея Михайловича,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