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652605-П/2022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Малина Петра Алексеевича на нарушение его конституционных прав рядом нормативных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П.А.Малина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П.А.Малин оспаривает конституционность части 5 статьи 5524 «Требования законодательства Российской Федерации к эксплуатации зданий, сооружений» Градостроительного кодекса Российской Федерации, части 7 статьи 13 «Обеспечение учета используемых энергетических ресурсов и применение приборов учета используемых энергетических ресурсов при осуществлении расчетов за энергетические ресурсы» Федерального закона от 23 ноября 2009 года № 261-ФЗ «Об энергоснабжении и о повышении энергетической эффективности и о внесении изменений в отдельные законодательные акты Российской Федерации», абзаца шестнадцатого пункта 2 и абзацев третьего и четвертого пункта 421 Правил 2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 Правила). Кроме того, П.А.Малин просит проверить конституционность решения суда первой инстанции по делу с его участием и направить дело на новое рассмотрение. Как следует из представленных материалов, заявитель является собственником оснащенного распределителем жилого помещения в многоквартирном доме с индивидуальным тепловым пунктом, входящим в состав общего имущества этого дома. Постановлениями судов общей юрисдикции П.А.Малину отказано в удовлетворении требований, в частности о возложении на управляющую организацию обязанности производить расчет платы за отопление исходя из показаний индивидуальных приборов учета тепловой энергии. Согласно выводам судов, распределитель, установленный в жилом помещении заявителя, не может быть признан прибором учета тепловой энергии и применяться для ее измерения в качестве теплосчетчика. По мнению заявителя, оспариваемые положения противоречат статьям 17 (часть 3), 18, 19, 55 (части 2 и 3) и 120 (часть 2) Конституции Российской Федерации в той мере, в какой они по смыслу, придаваемому им правоприменительной практикой в системе действующего правового регулирования, ставят права и законные интересы одних собственников помещений в многоквартирном доме в зависимость от недобросовестного поведения других собственников помещений такого дома, не обеспечивших сохранность индивидуальных приборов учета тепловой энергии, позволяют этим собственникам обогащаться за счет соседей, чрезмерно расходуя тепло, порождают правовой нигилизм, стимулируя граждан к массовому отказу от расчетов с использованием индивидуальных приборов учета, что причиняет убытки добросовестным собственникам помещений в многоквартирном доме, а также лишают граждан возможности самостоятельно определять способ 3 справедливого распределения платы за потребленный в названном доме в целом коммунальный ресурс.</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Малина Петра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