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615264-П/2022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Пазычева Владимира Николаевича на нарушение его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В.Н.Пазычева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В.Н.Пазычев оспаривает конституционность следующих норм: пункта 2 части 12 статьи 3 Федерального закона от 19 июля 2011 года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 согласно которому расходы на проезд сотрудников органов внутренних дел к избранному месту жительства и перевозку до 20 тонн личного имущества в контейнерах железнодорожным транспортом, а там, где нет 2 железнодорожного транспорта, другими видами транспорта (за исключением воздушного при перевозке личного имущества) либо расходы на перевозку личного имущества в отдельном вагоне, багажом или мелкой отправкой, но не выше стоимости перевозки в контейнере возмещаются в порядке, определяемом Правительством Российской Федерации сотрудникам, проходившим службу в районах Крайнего Севера, приравненных к ним местностях и других местностях с неблагоприятными климатическими или экологическими условиями, в том числе отдаленных, или за пределами территории Российской Федерации и переезжающим на избранное место жительства в связи с увольнением со службы в органах внутренних дел, и членам их семей; подпункта «а» (как следует из содержания жалобы, его абзаца третьего) пункта 1 Правил возмещения расходов на проезд и провоз багажа к избранному месту жительства сотрудникам органов внутренних дел, лицам, проходящим службу в войсках национальной гвардии Российской Федерации и имеющим специальные звания полиции, выплаты денежной компенсации расходов на проезд в санаторно-курортные организации гражданам Российской Федерации, уволенным со службы в органах внутренних дел, войсках национальной гвардии Российской Федерации, и членам их семей, а также проезда членов семьи и родителей погибшего (умершего) сотрудника органов внутренних дел, лица, проходившего службу в войсках национальной гвардии Российской Федерации и имевшего специальное звание полиции, к месту его погребения, находящемуся за пределами территории Российской Федерации (утверждены Постановлением Правительства Российской Федерации от 30 декабря 2011 года № 1229), закрепляющего, что названные Правила определяют порядок возмещения расходов на проезд железнодорожным, воздушным, водным, автомобильным, в том числе личным (за исключением такси), транспортом к избранному месту жительства и перевозку до 20 тонн личного имущества в контейнерах железнодорожным 3 транспортом, а при отсутствии железнодорожного транспорта – другими видами транспорта (за исключением воздушного при перевозке личного имущества) либо расходов на перевозку личного имущества в отдельном вагоне, багажом или мелкой отправкой, но не выше стоимости перевозки в контейнере – сотрудникам, проходившим службу в районах Крайнего Севера, приравненных к ним местностях и других местностях с неблагоприятными климатическими или экологическими условиями, в том числе отдаленных, или за пределами территории Российской Федерации и переезжающим на избранное место жительства в связи с увольнением со службы в органах внутренних дел, войсках национальной гвардии Российской Федерации, и членам их семей. Как следует из представленных материалов, В.Н.Пазычеву, в 2014 году уволенному со службы в органах внутренних дел в связи с достижением предельного возраста пребывания на службе, в 2019 году было отказано в удовлетворении его заявления о возмещении расходов на проезд и провоз багажа, связанных с переездом на новое место жительства. По мнению заявителя, оспариваемые нормы, примененные в его деле судами общей юрисдикции, не соответствуют статьям 19 (части 1 и 2), 27 (часть 1) и 55 (части 2 и 3) Конституции Российской Федерации, поскольку по смыслу, придаваемому им правоприменительной практикой, они позволяют отказывать в компенсации расходов, связанных с переездом, сотрудникам органов внутренних дел, проходившим службу в районах Крайнего Севера, приравненных к ним местностях и других местностях с неблагоприятными климатическими или экологическими условиями, в том числе отдаленных, и переезжающим на избранное место жительства в связи с увольнением со службы. Кроме того, В.Н.Пазычев просит отменить решения судов по его делу, основанные на применении оспариваемых норм, в той мере, в какой они не соответствуют, как он полагает, Конституции Российской Федерации. 4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Правовое регулирование, предусмотренное оспариваемыми нормами, основываясь на необходимости предоставления гарантий, связанных с возмещением материальных затрат гражданам, проходившим службу в органах внутренних дел в неблагоприятных природно-климатических условиях, закрепляет их право на возмещение расходов, связанных с переездом в связи с увольнением со службы, и направлено на защиту интересов данной категории граждан, обеспечивая возможность свободно выбирать место жительства, а потому не может расцениваться как нарушающее права заявителя. Разрешение же вопроса о наличии у В.Н.Пазычева права на получение соответствующего возмещения с учетом времени, прошедшего после его увольнения со службы в органах внутренних дел, равно как и иных поставленных в жалобе вопросов,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Пазычева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