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571551-П/2021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Мягковой Татьяны Александровны на нарушение ее конституционных прав статьями 1051, 107 Уголовно-процессуального кодекса Российской Федерации и Положением об уголовно-исполнительных инспекциях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Т.А.Мягковой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Т.А.Мягкова оспаривает конституционность статей 1051 «Запрет определенных действий», 107 «Домашний арест» УПК Российской Федерации и утвержденного Постановлением Правительства Российской Федерации от 16 июня 1997 года № 729 Положения об уголовно- исполнительных инспекциях. Как полагает Т.А.Мягкова, Конституцией Российской Федерации, ее статьями 18, 21, 29, 48 и 55, устанавливается безусловная обязанность органа власти вручать после проведения цензуры, адресованные подозреваемым, обвиняемым письма, в связи с чем она просит признать не противоречащими Конституции Российской Федерации 2 положения законодательства Российской Федерации, поскольку, по своему конституционно-правовому смыслу, ими устанавливается обязанность органа власти вручать после проведения цензуры письма, адресованные подозреваемым, обвиняемым, содержащимся под домашним арестом, и к которым применены запреты получать и отправлять корреспонденцию любыми средствами связи, в том числе через сеть Интернет. Как следует из представленных материалов, Т.А.Мягкова отправила в адрес уголовно-исполнительной инспекции территориального управления Федеральной службы исполнения наказаний заказное письмо на имя гражданина С., которое было возвращено ей в связи с тем, что в отношении С. избрана мера пресечения в виде домашнего ареста и установлен запрет получать и отправлять корреспонденцию любыми средствами связи, в том числе через сеть Интернет. В связи с этим Т.А.Мягкова обратилась в суд с административным иском к уголовно-исполнительной инспекции территориального управления Федеральной службы исполнения наказаний с требованием признать незаконным бездействие этой инспекции и возложить на нее обязанность вручить письмо С. в порядке, предусмотренном Федеральным законом от 15 июля 1995 года № 103-ФЗ «О содержании под стражей подозреваемых и обвиняемых в совершении преступлений». Решением Устиновского районного суда города Ижевска от 7 октября 2019 года, правомерность которого подтвердили суды вышестоящих инстанций, административное исковое заявление Т.А.Мягковой оставлено без удовлетворения. Суд отметил, что передача, вручение и пересылка какой- либо корреспонденции подозреваемым и обвиняемым, в отношении которых избрана мера пресечения в виде домашнего ареста, не входят в компетенцию уголовно-исполнительных инспекций.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Мягковой Татьяны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