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236395-П/2016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запросам Курганского городского суда Курганской области о проверке конституционности части пятой статьи 247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запросов Курганского городского суда Курганской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пятая статьи 247 «Участие подсудимого» УПК Российской Федерации предусматривает, что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2 В производстве Курганского городского суда Курганской области находится уголовное дело по обвинению гражданки Л. в совершении преступления, предусмотренного пунктом «в» части второй статьи 158 УК Российской Федерации (кража, совершенная с причинением значительного ущерба гражданину) и относящегося к категории преступлений средней тяжести. Придя к выводу, что Л. скрылась от суда, Курганский городской суд Курганской области постановлением от 26 июня 2013 года производство по делу приостановил, объявил подсудимую в розыск и изменил ранее избранную ей меру пресечения в виде подписки о невыезде на более строгую – заключение под стражу. Постановлением того же суда от 16 мая 2014 года уголовное дело было возвращено прокурору. При этом суд исходил из того, что прокурором длительное время не выполняется обязанность обеспечить розыск подсудимой. Постановлением президиума Курганского областного суда от 28 сентября 2015 года из данного решения исключено указание на возвращение дела прокурору, в части же возложения на него названной обязанности решение оставлено без изменения. 28 октября 2015 года прокурор обратился к Курганскому городскому суду Курганской области с ходатайством, в котором просил рассмотреть уголовное дело по существу в отсутствие подсудимой, применив аналогию части пятой статьи 247 УПК Российской Федерации, для своевременной реализации прав и законных интересов потерпевшей по делу. Просила рассмотреть дело по существу и сама потерпевшая (заявление от 6 ноября 2015 года). Постановлением Курганского городского суда Курганской области от 6 ноября 2015 года ранее возобновленное производство по делу приостановлено в связи с направлением в В производстве Курганского городского суда Курганской области находится также уголовное дело по обвинению гражданина Е. в совершении трех преступлений, предусмотренных частью первой статьи 159 УК 3 Российской Федерации (мошенничество), и пяти преступлений, предусмотренных частью второй той же статьи, которые относятся соответственно к категориям преступлений небольшой и средней тяжести. В связи с тем что подсудимый, находящийся под подпиской о невыезде, неоднократно не являлся по вызову в суд, по указанному в подписке адресу не проживал и место его нахождения установлено не было, постановлением Курганского городского суда Курганской области от 15 января 2014 года производство по делу было приостановлено, подсудимый объявлен в розыск и мера пресечения в отношении него измена на более строгую – заключение под стражу. Постановлением того же суда от 12 декабря 2014 года уголовное дело было возвращено прокурору. При этом суд мотивировал свое решение в том числе тем, что прокурором длительное время не выполняется обязанность обеспечить розыск подсудимого. Постановлением президиума Курганского областного суда от 28 сентября 2015 года из данного решения исключено указание на возвращение дела прокурору, в части же возложения на него названной обязанности решение оставлено без изменения. 28 октября 2015 года прокурор обратился к Курганскому городскому суду Курганской области с ходатайством, в котором просил рассмотреть уголовное дело по существу в отсутствие подсудимого, применив аналогию части пятой статьи 247 УПК Российской Федерации, для разрешения дела в разумный срок. Постановлением Курганского городского суда Курганской области от 6 ноября 2015 года ранее возобновленное производство по делу приостановлено в связи с направлением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123 (часть 2) Конституции Российской Федерации заочное разбирательство уголовных дел в судах не допускается, кроме случаев, предусмотренных федеральным законом. Данная конституционная гарантия, прямо предусматривающая для уголовного судопроизводства личное участие обвиняемого в судебном разбирательстве, является элементом механизма обеспечения его права на справедливую судебную защиту на основе состязательности и равноправия сторон (статья 46, часть 1; статья 123, часть 3,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Уголовно-процессуальный кодекс Российской Федерации в качестве общего условия судебного разбирательства предусматривает в статье 247 обязательное участие в судебном заседании подсудимого (часть первая), при неявке которого рассмотрение уголовного дела должно быть отложено (часть вторая); при этом суд вправе подвергнуть подсудимого, не явившегося без уважительных причин, приводу, а равно применить к нему или изменить ему меру пресечения (часть третья); заочное рассмотрение судом уголовного дела о преступлении небольшой или средней тяжести допускается как исключение из общего правила лишь в случае, если подсудимый ходатайствует о рассмотрении дела в его отсутствие (часть четвертая). В то же время государство обязано обеспечить не только право подсудимого на личное участие в судебном заседании, от осуществления которого лицо, обвиняемое в совершении преступления небольшой или средней тяжести, может добровольно отказаться, но и защиту прав и законных интересов лиц и организаций, потерпевших от преступлений (пункт 1 части первой статьи 6 УПК Российской Федерации). Если 8 подсудимый уклоняется от явки в суд, гарантии права на доступ потерпевших к правосудию в разумный срок и права на возмещение причиненного преступлением вреда должны быть реализованы прежде всего путем эффективного розыска подсудимого и применения к нему мер процессуального принуждения, что одновременно позволяет не допустить продолжения им преступной деятельности, а значит, обеспечить защиту имеющихся и потенциальных потерпевших от преступных посягательств, а также неотвратимость привлечения виновных к уголовной ответственности. При наличии достаточных оснований полагать, что подсудимый скроется от правосудия или продолжит заниматься преступной деятельностью, может угрожать свидетелям и потерпевшим, в отношении него должна избираться необходимая мера пресечения, обеспечивающая в том числе возможность исполнения приговора (часть первая статьи 2 УК Российской Федерации, статьи 97 и 98 УПК Российской Федерации). При этом тяжесть преступления подлежит учету при избрании меры пресечения наряду с другими указанными в статье 99 УПК Российской Федерации обстоятельствами. Соответственно, обвинение в совершении преступлений небольшой или средней тяжести (за которые уголовный закон предусматривает более мягкие наказания, чем за тяжкие и особо тяжкие преступления) создает «достаточно сильную презумпцию» добросовестного поведения подсудимого, ходатайствующего о рассмотрении уголовного дела в его отсутствие, которое не угрожает публично-правовым интересам защиты прав потерпевших и правильного применения уголовного закона.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Федеральным законом от 27 июля 2006 года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статья 247 УПК Российской Федерации дополнена частями пятой – седьмой. Частью пятой 9 установлено, что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Части же шестая и седьмая закрепили гарантии справедливого рассмотрения такого дела: при применении части пятой данной статьи участие защитника обязательно, а в случае устранения обстоятельств, послуживших причиной ее применения, приговор или определение суда, вынесенные заочно, по ходатайству осужденного или его защитника отменяются и судебное разбирательство проводится в обычном порядке. Тем самым федеральный законодатель, принимая указанный Федеральный закон, как следует из его названия и из пояснительной записки к соответствующему законопроекту, в конституционно значимых целях противодействия терроризму и исполнения международно-правовых обязательств Российской Федерации в этой сфере, допустил в исключительных случаях возможность ограничения права обвиняемого в совершении тяжких или особо тяжких преступлений на личное участие в судебном разбирательстве его уголовного дела, если он находится за пределами Российской Федерации и не был привлечен к ответственности по данному делу на территории иностранного государства. Уклонение же находящегося за рубежом подсудимого от явки в российский суд, предусмотренное частью пятой статьи 247 УПК Российской Федерации в качестве дополнительного условия ее применения, свидетельствует о его отказе от осуществления права лично участвовать в рассмотрении дела (Определение Конституционного Суда Российской Федерации от 26 января 2010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установление федеральным законодателем в частях четвертой и пятой статьи 247 УПК Российской Федерации исчерпывающего перечня случаев заочного рассмотрения уголовных дел и, соответственно, закрепление общего условия судебного разбирательства в виде обязательного участия в нем подсудимого (часть первая той же статьи) направлены на реализацию требования статьи 123 (часть 2) Конституции Российской Федерации, согласно которой заочное разбирательство уголовных дел в судах не допускается, кроме случаев, предусмотренных федеральным законом. Дифференциация случаев заочного рассмотрения уголовных дел о преступлениях небольшой и средней тяжести (часть четвертая статьи 247 УПК Российской Федерации) и о тяжких и особо тяжких преступлениях (часть пятая той же статьи) имеет объективные основания и не противоречит Конституции Российской Федерации, в том числе конституционным требованиям юридического равенства. Расширение же перечня случаев, когда допускается заочное судопроизводство, по существу, является правом, а не обязанностью федерального законодателя. Реализуя данное право, он, однако, не освобождается от необходимости соблюдать нормы Конституции Российской Федерации, гарантирующие полную, эффективную и справедливую судебную защиту, в том числе применительно к надлежащему розыску скрывшихся от правосудия лиц – как обвиняемых, уголовное преследование которых приостановлено, так и заочно осужденных. Вместе с тем федеральный законодатель, регулируя порядок рассмотрения судом уголовных дел, не лишен возможности предусмотреть способы защиты имущественных прав потерпевших, когда обвиняемый скрылся от правосудия. В соответствии с Федеральным конституционным законом «О Конституционном Суде Российской Федерации» суд при рассмотрении дела в любой инстанции, придя к выводу о несоответствии Конституции 11 Российской Федерации закона, подлежащего применению им в указанном деле, обращается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запросы Курганского городского суда Курганской области не подлежащими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запросам окончательно и обжалованию не подлежит. 12</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