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694922-П/2023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Колточника Евгения Александровича на нарушение его конституционных прав частями первой и второй статьи 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 гражданина Е.А.Колточника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июня 2022 года, с чем, в свою очередь, согласился заместитель Председателя Верховного Суда Российской Федерации (письмо от 17 августа 2022 года), отказано в передаче для рассмотрения в судебном заседании суда кассационной инстанции жалобы гражданина Е.А.Колточника в том числе на вынесенный в его отношении апелляционный оправдательный приговор, которым он оправдан по предъявленному обвинению и за ним признано право на реабилитацию. При этом доводы о нарушении правил подсудности рассмотрения дела отвергнуты как несостоятельные. 2 В данной связи заявитель просит признать не соответствующими статьям 1 (часть 1), 2, 4 (часть 2), 10, 19 (часть 1), 45 (часть 1), 46 (часть 1), 47 (часть 1), 56 (часть 3), 120 (часть 1) и 123 (часть 3) Конституции Российской Федерации части первую и вторую статьи 32 «Территориальная подсудность уголовного дела» УПК Российской Федерации. Он утверждает, что оспариваемые нормы нарушают его права, поскольку позволяют органу предварительного расследования, прокурору и суду устанавливать территориальную подсудность уголовного дела произвольно на основании требований не этого Кодекса, а конкретного противоречащего, с его слов, позиции Конституционного Суда Российской Федерации постановления Пленума Верховного Суда Российской Федерации – разъясняющего момент, с которого преступление признается оконченным, но не определяющего порядок установления места его совершения, – и без учета содержания понятия «преступление окончено» в контексте обстоятельств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Колточника Евгения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