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734552-О/2023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Пругловой Ирины Рудольфовны на нарушение ее конституционных прав пунктом 3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И.Р.Пругловой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И.Р.Пруглова оспаривает конституционность пункта 3 статьи 222 ГК Российской Федерации, закрепляющего,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и предусматривающего условия, при соблюдении которых такое признание допускается. Как следует из представленных материалов, апелляционным определением, с которым согласились суды кассационной инстанции, 2 заявительнице – собственнику нежилых помещений в административном здании отказано в удовлетворении исковых требований, предъявленных к собственнику других помещений и направленных на приведение реконструированного здания в первоначальное состояние, в том числе путем демонтажа конструкций мансардного этажа, встречные же исковые требования – о признании права собственности на нежилое помещение (мансарду) – удовлетворены. Суды пришли к выводу, что проведенная реконструкция была вынужденной, поскольку крыша здания, относящегося к объектам культурного наследия регионального значения, находилась в аварийном состоянии, при этом И.Р.Пруглова, взявшая на себя соответствующее охранное обязательство, не представила доказательств совершения действий, направленных на проведение необходимого ремонта, и не оспаривала разрешения, выданного уполномоченным государственным органом, на проведение ремонтно-реставрационных работ в отношении стропильной системы и кровли здания. По мнению заявительницы, оспариваемое законоположение противоречит Конституции Российской Федерации, ее статьям 8 (часть 2), 15 (часть 1), 19 (части 1 и 2), 35 (части 1–3) и 46 (часть 1), поскольку оно позволяет собственнику ряда помещений в здании производить его реконструкцию, влекущую уменьшение размера общего имущества, без согласия собственников других помещений, а судам – легализовать самовольное строительство, изменяющее параметры объекта культурного наследия вопреки его особому правовому режиму.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222 ГК Российской Федерации направлен на защиту прав граждан, а также на обеспечение баланса публичных и частных интересов и тем самым – на реализацию статей 17 (часть 3) и 55 (часть 3) Конституции Российской Федерации (определения Конституционного Суда 3 Российской Федерации от 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Пругловой Ирины Рудольфовны,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