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764183-П/2024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Шмидта Олега Александровича на нарушение конституционных прав иных лиц абзацем восьмым части первой статьи 446 Гражданского процессуального кодекса Российской Федерации и пунктом 3 статьи 21325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О.А.Шмидта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О.А.Шмидт оспаривает конституционность абзаца восьмого части первой статьи 446 «Имущество, на которое не может быть обращено взыскание по исполнительным документам» ГПК Российской Федерации и пункта 3 статьи 21325 «Имущество гражданина, подлежащее реализации в случае признания гражданина банкротом и введения реализации имущества гражданина» Федерального закона от 26 октября 2002 года № 127-ФЗ «О несостоятельности (банкротстве)». Как следует из представленных материалов, постановлением арбитражного апелляционного суда, оставленным судом кассационной инстанции без изменения, из конкурсной массы, формируемой в деле о 2 банкротстве гражданина К., по заявлению последнего исключены, в частности, денежные средства в размере установленной величины прожиточного минимума на содержание находящейся на иждивении должника совершеннолетней дочери на период до окончания ее обучения по очной форме в образовательном учреждении (но не позднее достижения ею возраста 23 лет). Определением судьи Верховного Суда Российской Федерации финансовому управляющему должника О.А.Шмидту отказано в передаче кассационной жалобы на принятые по данному обособленному спору судебные акты для рассмотрения в судебном заседании Судебной коллегии по экономическим спорам этого суда. По мнению О.А.Шмидта, оспариваемые нормы не соответствуют статьям 17 (часть 3), 19 (часть 1), 34 (часть 1), 38 (часть 3) и 43 (часть 4) Конституции Российской Федерации в той мере, в какой в процедурах банкротства граждан позволяют исключать из конкурсной массы деньги на содержание совершеннолетних детей должника, обучающихся по очной форме обучения в высших учебных заведениях, что влечет нарушение имущественных прав кредиторов. Этим, как полагает заявитель, нарушаются также права неопределенного круга совершеннолетних детей, которые не могут претендовать на алименты, если их родители не являются банкротами. Кроме того, О.А.Шмидт просит</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Из содержания жалобы следует, что О.А.Шмидт, являющийся финансовым управляющим в деле о банкротстве гражданина-должника, обращается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Шмидта Олега Александровича, поскольку она исходит от ненадлежащего лица.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