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Карпухиной Яны Владимировны и Хабибуллина Рустема Ильдусовича на нарушение их конституционных прав статьей 2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Я.В.Карпухиной и Р.И.Хабибуллина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Я.В.Карпухина и Р.И.Хабибуллин оспаривают конституционность статьи 2 Федерального закона от 30 декабря 2021 года № 473-ФЗ «О внесении изменений в отдельные законодательные акты Российской Федерации», изложившей пункт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в редакции, согласно которой признание постановлением Конституционного Суда Российской Федерации не соответствующим Конституции Российской Федерации или применение в 2 истолковании, расходящемся с данным Конституционным Судом Российской Федерации в постановлении истолкованием, примененного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от 21 июля 1994 года № 1-ФКЗ «О Конституционном Суде Российской Федерации», в связи с обращением иного лица независимо от обращения заявителя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Карпухиной Яны Владимировны и Хабибуллина Рустема Ильдусовича,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