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538901-П/2021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Носкова Дмитрия Васильевича на нарушение его конституционных прав частью шестой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Д.В.Носкова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Вынесенное в 2015 году в отношении гражданина Д.В.Носкова постановление об отказе в возбуждении уголовного дела отменено решением прокурора от 10 декабря 2019 года с возвращением материалов для производства дополнительной проверки, по результатам которой принято решение о возбуждении уголовного дела. По окончании предварительного расследования дело передано в суд для рассмотрения по существу. Принятым в порядке статьи 125 УПК Российской Федерации постановлением районного суда от 22 января 2021 года прекращено производство по жалобе Д.В.Носкова на решение прокурора об отмене 2 вышеуказанного постановления о возбуждении уголовного дела, поскольку данное дело уже поступило в суд первой инстанции для рассмотрения по существу. С этим решением согласился судья суда кассационной инстанции (постановление судьи Восьмого кассационного суда общей юрисдикции от 24 марта 2021 года). Д.В.Носков просит признать не соответствующей статьям 19, 45, 46, 48, 54 и 55 Конституции Российской Федерации часть шестую статьи 148 «Отказ в возбуждении уголовного дела» УПК Российской Федерации в той мере, в какой она допускает возможность отмены постановления об отказе в возбуждении уголовного дела в течение неопределенного срока, в том числе по прошествии года с момента вынесения, без соответствующего судебного решения, создавая для лица угрозу постоянного уголовного преследования.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сама по себе возможность отмены незаконного или необоснованного постановления об отказе в возбуждении уголовного дела вытекает из предписаний статей 15 (часть 2), 45 (часть 1) и 52 Конституции Российской Федерации, обязывающих органы государственной власти, должностных лиц и граждан соблюдать Конституцию Российской Федерации и законы, гарантирующих государственную защиту прав и свобод человека и гражданина и возлагающих на государство обязанность обеспечивать потерпевшим от преступлений и злоупотреблений властью доступ к правосудию и компенсацию причиненного ущерба (определения от 27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Носкова Дмитрия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