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617061-П/2022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Зудова Юрия Михайловича на нарушение его конституционных прав статьей 60 Гражданского процессуального кодекса Российской Федерации и рядом норм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Ю.М.Зудова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Ю.М.Зудов, которому принадлежит доля в праве собственности на жилое помещение, оспаривает конституционность: статьи 60 ГПК Российской Федерации, закрепляющей, что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пункта 2 статьи 81 «Государственная регистрация прав на имущество», пункта 2 статьи 10 «Пределы осуществления гражданских прав», пункта 1 статьи 131 «Государственная регистрация недвижимости», 2 статьи 164 «Государственная регистрация сделок», пункта 3 статьи 166 «Оспоримые и ничтожные сделки», пункта 2 статьи 168 «Недействительность сделки, нарушающей требования закона или иного правового акта», пункта 1 статьи 170 «Недействительность мнимой и притворной сделок», пункта 1 статьи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пункта 3 статьи 433 «Момент заключения договора», пункта 1 статьи 452 «Порядок изменения и расторжения договора» и пункта 2 статьи 609 «Форма и государственная регистрация договора аренды». Как следует из представленных материалов, Ю.М.Зудов в качестве третьего лица, заявляющего самостоятельные требования относительно предмета спора, участвовал в деле по иску прокурора к ряду граждан и юридических лиц о прекращении использования жилых помещений не по назначению и о взыскании судебных расходов. Суд апелляционной инстанции (с учетом дополнительного апелляционного определения, принятого по инициативе суда) обязал ответчиков прекратить использование принадлежащих им жилых помещений не по назначению (осуществление деятельности по оказанию гостиничных услуг), а в случае неисполнения решения суда в этой части постановил взыскивать с ответчиков в пользу Ю.М.Зудова судебную неустойку. Апелляционным определением этого же суда, с которым согласились вышестоящие суды, Ю.М.Зудову отказано в вынесении дополнительного апелляционного определения. Кроме того, постановлением суда первой инстанции, с которым согласились вышестоящие суды, частично удовлетворены требования Ю.М.Зудова, предъявленные в том числе к гражданке Р., связанные с устранением нарушения прав собственника и взысканием денежных средств. По мнению заявителя, оспариваемые законоположения противоречат Конституции Российской Федерации, ее статьям 10, 19 (части 1 и 2), 46 3 (часть 1), 50 (часть 2), 105 (часть 1) и 126, поскольку допускают их произвольное толкование и применение, что влечет в том числе принятие судебных постановлений на основе доказательств, полученных с нарушением закона. Кроме того, Ю.М.Зудов указывает, что пункт 2 статьи 10 ГК Российской Федерации по смыслу, придаваемому ему судами, позволяет им не применять содержащиеся в нем нормы при вынесении постановлений.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Ю.М.Зудовым в обоснование его позиции, свидетельствуют о том, что нарушение своих конституционных прав он связывает не с содержанием оспариваемых положений, а с неправильным, по его мнению, их применением либо неприменением судами, с постановлениями которых он фактически выражает несогласие. Между тем разрешение такого рода вопросов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Зудова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