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726274-О/2023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Руденко Валентины Петровны на нарушение ее конституционных прав пунктом 1 статьи 234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В.П.Руденко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В.П.Руденко оспаривает конституционность пункта 1 статьи 234 ГК Российской Федерации, устанавливающего, что лицо – гражданин или юридическое лицо, – не являющееся собственником имущества, но добросовестно, открыто и непрерывно владеющее как своим собственным недвижимым имуществом, если иные срок и условия приобретения не предусмотрены данной статьей, в течение пятнадцати лет либо иным имуществом в течение пяти лет, – приобретает право собственности на это имущество (приобретательная давность). 2 Из представленных материалов следует, что решением суда общей юрисдикции, оставленным без изменения определением суда апелляционной инстанции, В.П.Руденко отказано в удовлетворении исковых требований о признании ответчика утратившим право на долю в праве собственности, аннулировании записи о регистрации его права собственности и признании права на указанную долю за заявительницей.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пункт 1 статьи 234 ГК Российской Федерации противоречит статьям 35 (части 1–3) и 40 (часть 1) Конституции Российской Федерации, поскольку он по смыслу, придаваемому ему правоприменительной практикой, позволяет признавать давностное владение недобросовестным и препятствует приобретению права собственности на жилище в силу приобретательной давности в случаях осведомленности лица, претендующего на получение такого права, о существовании у спорного имущества собственника.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234 ГК Российской Федерации закрепляет одно из оснований приобретения права собственности и направлена на защиту интересов лиц, не являющихся собственниками имущества, но добросовестно, открыто и непрерывно владеющих им как своим собственным, а также на реализацию прав, гарантированных статьей 35 (часть 2) Конституции Российской Федерации. В Постановлении от 26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Руденко Валентины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