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563625-П/2021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Белякова Родиона Валерьевича на нарушение его конституционных прав положением части 3 статьи 23.1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Р.В.Белякова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Р.В.Беляков оспаривает конституционность положения части 3 статьи 23.1 КоАП Российской Федерации, в соответствии с которым дела об административных правонарушениях, которые указаны в частях 1–2 данной статьи и производство по которым осуществляется в форме административного расследования, рассматриваются судьями районных судов. Как следует из представленных материалов, определением мирового судьи от 2 декабря 2019 года дело об административном правонарушении, предусмотренном частью 1 статьи 12.8 «Управление транспортным средством водителем, находящимся в состоянии опьянения, передача управления 2 транспортным средством лицу, находящемуся в состоянии опьянения» КоАП Российской Федерации, было передано в районный суд общей юрисдикции для рассмотрения, поскольку в материалах дела содержалось определение о проведении административного расследования. Судья Советского районного суда города Ростова-на-Дону определением от 16 декабря 2019 года возвратил дело мировому судье, установив, что фактически административное расследование по делу не проводилось. Постановлением мирового судьи от 14 января 2020 года, оставленным без изменения вышестоящими судами, Р.В.Беляков был признан виновным в совершении административного правонарушения, предусмотренного частью 1 статьи 12.8 КоАП Российской Федерации. Заявитель просит признать оспариваемое законоположение не соответствующим статье 47 Конституции Российской Федерации, поскольку оно, по его мнению, позволяет нарушать подсудность рассмотрения дел об административных правонарушениях.</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Белякова Родиона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