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718939-О/2023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Сысоева Игоря Анатольевича на нарушение его конституционных прав рядом норм Гражданского процессуального кодекса Российской Федерации, частями первой, второй и пятой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И.А.Сысоева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И.А.Сысоев оспаривает конституционность частей третьей и четвертой статьи 1 «Законодательство о гражданском судопроизводстве», части второй статьи 61 «Основания для освобождения от доказывания», части третьей статьи 108 «Окончание процессуального срока», частей первой и пятой статьи 112 «Восстановление процессуальных сроков» ГПК Российской Федерации, частей первой, второй и пятой статьи 392 «Сроки обращения в суд за разрешением индивидуального трудового спора» Трудового кодекса Российской Федерации. 2 Как следует из представленных материалов, определением суда общей юрисдикции, оставленным без изменения судами вышестоящих инстанций, И.А.Сысоеву отказано в удовлетворении ходатайства о восстановлении процессуального срока для подачи апелляционной жалобы на решение суда первой инстанции.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И.А.Сысоева, части первая и пятая статьи 112 ГПК Российской Федерации во взаимосвязи с частями третьей и четвертой статьи 1, частью второй статьи 61, частью третьей статьи 108 указанного Кодекса, частями первой, второй и пятой статьи 392 Трудового кодекса Российской Федерации по смыслу, придаваемому им правоприменительной практикой, противоречат Конституции Российской Федерации, ее статьям 2, 15, 17–19, 45, 46, 55 и 751, поскольку позволили суду отказать в восстановлении пропущенного процессуального срока без всестороннего рассмотрения обстоятельств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при рассмотрении вопроса о возможности восстановления пропущенного срока подачи апелляционной жалобы части четвертой статьи 1, части второй статьи 61, части третьей статьи 108 ГПК Российской Федерации, частей первой, второй и пятой статьи 392 Трудового кодекса Российской Федерации, а потому его жалоба в этой части, как не отвечающая критерию допустимости обращений в Часть первая статьи 112 ГПК Российской Федерации предусматривает возможность восстановления пропущенного процессуального срока только при наличии признанных судом уважительными причин пропуска этого срока, а часть пятая этой статьи обязывает суд по результатам рассмотрения заявления о восстановлении пропущенного процессуального срока вынести определение о восстановлении срока или об отказе в его восстановлении, которое может быть обжаловано. Данные нормы призваны обеспечить гарантии судебной защиты прав и законных интересов участников гражданского судопроизводства. При этом вопрос о возможности восстановления пропущенного процессуального срока разрешается судом не произвольно, а на основании исследования фактических обстоятельств дела в пределах предоставленной ему законом свободы усмотрения с обязательным указанием в определении мотивов, по которым суд пришел к своим выводам (пункт 5 части первой статьи 225 ГПК Российской Федерации). Таким образом, части первая и пятая статьи 112 ГПК Российской Федерации не могут расцениваться в качестве нарушающих конституционные права заявителя, равно как и регламентирующая порядок действия процессуального закона во времени часть третья статьи 1 этого же Кодекса.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Сысоева Игоря Анатольевича,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