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601627-П/2022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Анны Юрьевны на нарушение ее конституционных прав пунктом 1 статьи 42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А.Ю.Ивановой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суда, оставленным без изменения судом апелляционной инстанции, отказано в принятии к производству жалобы гражданки А.Ю.Ивановой на бездействие заместителя руководителя следственного отдела по рассмотрению ее заявления о привлечении к уголовной ответственности прокурора. При этом отмечено, что данное заявление перенаправлено в прокуратуру района, о чем сообщено заявительнице. Постановлением судьи Третьего кассационного суда общей юрисдикции от 16 сентября 2021 года отказано в передаче для рассмотрения в судебном заседании суда кассационной инстанции жалобы об оспаривании указанных судебных решений. 2 В этой связи А.Ю.Иванова просит признать не соответствующим статьям 18, 19 (часть 1), 45, 46 (часть 1), 52 и 55 (части 2 и 3) Конституции Российской Федерации пункт 1 статьи 42 «Порядок привлечения прокуроров к уголовной и административной ответственности» Федерального закона от 17 января 1992 года № 2202-I «О прокуратуре Российской Федерации». По утверждению заявительницы, данное законоположение в силу своей неопределенности позволяет сообщение о совершенном прокурором преступлении расценивать как заявление о правонарушении и не проводить по нему доследственную проверку в порядке статьи 144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абзацем первым пункта 1 статьи 42 Федерального закона «О прокуратуре Российской Федерации» проверка сообщения о факте правонарушения, совершенного прокурором, является исключительной компетенцией органов прокуратуры; проверка сообщения о преступлении, совершенном прокурором, возбуждение в отношении прокурора уголовного дела (за исключением случаев, когда прокурор застигнут при совершении преступления) и его предварительное расследование производятся Следственным комитетом Российской Федерации в порядке, установленном уголовно-процессуальным законодательством Российской Федерации. В свою очередь, Уголовно-процессуальный кодекс Российской Федерации в главе 52 предусматривает особый порядок производства по уголовным делам в отношении отдельных категорий лиц, в том числе прокуроров. Оспариваемое заявительницей законоположение, предполагающее выбор процедуры привлечения прокурора к ответственности в зависимости от наличия в обращении сведений, указывающих на признаки преступления или же административного правонарушения, не содержит какой-либо неопределенности, допускающей произвольное применение, а равно не 3 содержит каких-либо изъятий из вышеуказанного особого порядка производства по уголовным делам в отношении отдельных категорий лиц. Проверка же правильности выбора процедуры привлечения прокурора к ответственности – на что, по существу, направлены доводы заявительницы – предполагает установление и оценку обстоятельств, изложенных в заявлении А.Ю.Ивановой в следственный орган,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Анны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