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622237-П/2022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Ионова Владимира Ивановича на нарушение его конституционных прав пунктами 93, 14836 и 14844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В.И.Ионова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В.И.Ионов оспаривает конституционность следующих положений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 (далее – Правила): пункта 93, устанавливающего перечень документов, подтверждающих продолжительность периода временного отсутствия потребителя по месту постоянного жительства, которые могут прилагаться к заявлению о перерасчете размера платы за коммунальные услуги; 2 пункта 14836, устанавливающего, что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помещения; пункта 14844, закрепляющего, что при временном, т.е. более 5 полных календарных дней подряд,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порядке, предусмотренном разделом VIII Правил. Как следует из представленных материалов, решением Верховного Суда Российской Федерации, оставленным без изменения апелляционным определением того же суда, гражданке О. отказано в удовлетворении административного иска о признании недействующими пунктов 93 и 14844 Правил. Определением судьи Верховного Суда Российской Федерации В.И.Ионову, не принимавшему участие в рассмотрении дела, был восстановлен срок на подачу надзорной жалобы на названное решение и отказано в передаче этой жалобы для рассмотрения в судебном заседании Президиума Верховного Суда Российской Федерации. По мнению заявителя, оспариваемые положения противоречат статьям 2, 6 (часть 2), 18, 19 (часть 2), 27, 45 (часть 1), 46 (части 1 и 2), 115 (часть 1), 118 (части 1 и 2), 120, 123 (часть 3) и 126 Конституции Российской Федерации, поскольку они не допускают осуществление перерасчета платы за коммунальную услугу по обращению с твердыми коммунальными отходами собственникам жилых помещений, в которых они не проживают.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Ионова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