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745027-П/2024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Гусева Дмитрия Александровича на нарушение его конституционных прав статьями 286 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Д.А.Гусева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Д.А.Гусев оспаривает конституционность статей 286 «Пределы рассмотрения дела в арбитражном суде кассационной инстанции» и 288 «Основания для отмены судебного приказа, изменения или отмены решения, постановления арбитражного суда первой и апелляционной инстанций» АПК Российской Федерации. Как следует из представленных материалов, постановлением арбитражного суда кассационной инстанции были отменены судебные акты арбитражных судов первой и апелляционной инстанций, по делу принят новый судебный акт об удовлетворении заявления конкурсного 2 управляющего юридического лица – банкрота к индивидуальному предпринимателю Д.А.Гусеву о признании сделки недействительной и применении последствий ее недействительности.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Д.А.Гусева,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8, 19 и 46 Конституции Российской Федерации, поскольку позволяют арбитражному суду кассационной инстанции отменять или изменять вступившие в законную силу судебные акты в отсутствие существенных нарушений норм материального права или норм процессуального права, а также переоценивать доказательства, устанавливая новые фактические обстоятельства дела, отличные от тех, которые ранее были установлены арбитражными судами первой и апелляционной инстанций на основе принципов состязательности, равноправия сторон и непосредственного судебного разбирательства.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286 АПК Российской Федерации арбитражный суд кассационной инстанции проверяет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доводов, содержащихся в кассационной жалобе и возражениях относительно жалобы, если иное не предусмотрено данным Кодексом. При этом арбитражный суд, рассматривающий дело в кассационной инстанции, не вправе устанавливать или считать доказанными 3 обстоятельства, которые не были установлены в решении или постановлении либо были отвергнуты судом первой или апелляционной инстанции, предрешать вопросы о достоверности или недостоверности того или иного доказательства, преимуществе одних доказательств перед другими, о том, какая норма материального права должна быть применена и какое решение, постановление должно быть принято при новом рассмотрении дела (часть 2 статьи 287 указанного Кодекса). Данное регулирование, вопреки утверждению заявителя, не позволяет арбитражному суду кассационной инстанции непосредственно исследовать доказательства и устанавливать фактические обстоятельства дела, подменяя тем самым арбитражные суды первой и второй инстанций. Таким образом, статья 286 АПК Российской Федерации, как и закрепляющая основания для отмены судебного приказа, изменения или отмены решения, постановления арбитражного суда первой и апелляционной инстанций статья 288 этого Кодекса, действуя во взаимосвязи с иными предписаниями его главы 35, призваны обеспечить исправление судебных ошибок и не предполагают возможности отмены судебных актов в отсутствие предусмотренных для этого законом оснований, а потому данные законоположения не могут расцениваться в качестве нарушающих конституционные права Д.А.Гусева. Оценка же того, были ли соблюдены судами в конкретном деле указанные предписания процессуального закона,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