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«ТЕХНИКО ЭКСПЛУАТАЦИОННАЯ КОМПАНИЯ» на нарушение его конституционных прав рядом норм Арбитражного процессуального кодекса Российской Федерации, статьей 410 Гражданского кодекса Российской Федерации и пунктом 1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«ТЕХНИКО ЭКСПЛУАТАЦИОННАЯ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«ТЕХНИКО ЭКСПЛУАТАЦИОННАЯ КОМПАНИЯ» (далее также – ООО «ТЭК») оспаривает конституционность статей 1–3, 5–10, 13, 15, 41, 49, 65, 68, 70, 71, 82, 167–170, 184, 185, 268–272, 286–290, 2916 и 2918 АПК Российской Федерации, статьи 410 ГК Российской Федерации, пункта 1 статьи 612 2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 первой инстанции, оставленным без изменения арбитражными судами вышестоящих инстанций, удовлетворено заявление конкурсного управляющего юридического лица – банкрота о признании недействительной сделки с участием ООО «ТЭК» и применении последствий ее недействительности.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«ТЭК», взаимосвязанные оспариваемые законоположения по смыслу, придаваемому им в системе действующего правового регулирования правоприменительной практикой, противоречат Конституции Российской Федерации, ее статьям 2, 15, 17, 18, 45–47, 55 и 120.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ООО «ТЭК» в обоснование своей позиции, свидетельствуют о том, что нарушение конституционных прав заявитель связывает не с содержанием оспариваемых законоположений, а с выводами судов, которые он полагает необоснованными, и неверным, по его мнению, применением судами норм материального права и процессуального права. Разрешение же данного вопроса, как предполагающее оценку правомерности судебных актов, принятых в отношении заявителя,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«ТЕХНИКО ЭКСПЛУАТАЦИОННАЯ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