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770960-О/2024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Шемякина Андрея Юрьевича на нарушение его конституционных прав частью первой статьи 67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А.Ю.Шемякина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А.Ю.Шемякин оспаривает конституционность части первой статьи 67 «Оценка доказательств» ГПК Российской Федерации. Как следует из представленных материалов, апелляционным определением, оставленным без изменения кассационным судом общей юрисдикции, А.Ю.Шемякину отказано в удовлетворении исковых требований к гражданке П. о расторжении договора купли-продажи жилого дома с земельным участком. Определением судьи Верховного Суда Российской Федерации заявителю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Федерации. 2 В связи с этим заявитель просит признать часть первую статьи 67 ГПК Российской Федерации не соответствующей статьям 17 (часть 3), 18, 19 (часть 1), 46 (часть 1) и 49 Конституции Российской Федерации, поскольку она исключает возможность реализации равных прав сторон гражданского судопроизводства по представлению доказательств, на которые они ссылаются как на основание своих требований и возражений, ставя их в прямую зависимость от внутреннего убеждения и волеизъявления суда и позволяя нарушать права одной из сторон по делу.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Шемякина Андрея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