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674833-П/2023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Кочубей Елены Александровны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Е.А.Кочубей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19 апреля 2021 года оставлена без удовлетворения поданная в порядке статьи 125 УПК Российской Федерации жалоба гражданки Е.А.Кочубей, в которой она просила признать незаконным бездействие Председателя Следственного комитета Российской Федерации – выразившееся, по ее утверждению, в нерассмотрении и непринятии процессуального решения на основании статьи 124 УПК Российской Федерации по ее обращению от 25 декабря 2019 года на постановление следователя о прекращении уголовного дела и последующие решения вышестоящих должностных лиц следственных 2 органов в порядке ведомственного контроля, – а также направление ее обращения от 25 декабря 2019 года в региональное следственное управление Следственного комитета Российской Федерации, о чем ей было сообщено ответом сотрудника этого органа от 13 января 2020 года. Как указал судья, каких-либо оснований для вывода о том, что сотрудником Следственного комитета Российской Федерации и его Председателем допущены незаконные и необоснованные действия (бездействие) или приняты неправомерные решения по поступившему в данный орган обращению заявительницы, не имеется. С этим судебным решением согласились вышестоящие судебные инстанции (апелляционное постановление от 12 июля 2021 года; постановления судьи кассационного суда общей юрисдикции от 12 января 2022 года и судьи Верховного Суда Российской Федерации от 7 апреля 2022 года об отказе в передаче кассационных жалоб для рассмотрения в судебном заседании суда кассационной инстанции; письмо заместителя Председателя Верховного Суда Российской Федерации от 29 июня 2022 года). В данной связи заявительница просит признать не соответствующей статьям 2, 15 (части 1 и 2), 17 (часть 1), 18, 19 (часть 1), 21 (часть 1), 45, 46 (части 1 и 2), 52 и 55 (части 1 и 2) Конституции Российской Федерации статью 125 «Судебный порядок рассмотрения жалоб» УПК Российской Федерации, поскольку данная норма, по утверждению Е.А.Кочубей, позволила суду не усмотреть каких-либо оснований для признания незаконными и необоснованными конкретных действий (бездействия) или решений сотрудника и Председателя Следственного комитета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Обращенное к Конституционному Суду Российской Федерации требование, а также доводы, приведенные Е.А.Кочубей в обоснование 3 своей позиции, свидетельствуют о том, что нарушение своих конституционных прав она связывает, по существу, не с содержанием статьи 125 УПК Российской Федерации – которая, в свою очередь, направлена не на ограничение, а, напротив, на обеспечение прав участников уголовного судопроизводства и действует в нормативном единстве с частью четвертой статьи 7 того же Кодекса, закрепляющей, что определения суда, постановления судьи должны быть законными, обоснованными и мотивированными, – а с правомерностью конкретных правоприменительных решений по делу с ее участием, проверка которых предполагает исследование обстоятельств этого дела и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Кочубей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