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2899-П/2023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Сергиенкова Виктора Николаевича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В.Н.Сергиенкова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от 25 июля 2022 года гражданин В.Н.Сергиенков, имеющий статус адвоката и участвовавший в уголовном деле в качестве защитника подсудимого по назначению, отведен в связи с тем, что он ранее оказывал юридическую помощь лицу, интересы которого противоречат интересам защищаемого им подсудимого. Постановлением областного суда возвращена без рассмотрения апелляционная жалоба В.Н.Сергиенкова на постановления районного суда об отводе и о возвращении апелляционной жалобы в связи с тем, что он не является лицом, 2 которому принадлежит право апелляционного обжалования этих судебных решений. После постановления приговора в отношении подсудимого В.Н.Сергиенков обратился с повторной апелляционной жалобой на постановление районного суда от 25 июля 2022 года, однако она вновь возвращена заявителю как лицу, не наделенному правом подавать апелляционную жалобу, с чем согласился областной суд. При этом областной суд в числе прочего сослался на Определение Конституционного Суда Российской Федерации от 27 октября 2022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В.Н.Сергиенков обращался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Сергиенкова Виктора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