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736786-О/2024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Терешонковой Ольги Михайловны на нарушение ее конституционных прав частью десятой статьи 3795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О.М.Терешонковой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О.М.Терешонкова оспаривает конституционность части десятой статьи 3795 «Порядок рассмотрения дела кассационным судом общей юрисдикции»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О.М.Терешонковой отказано в удовлетворении заявления о пересмотре решения того же суда по вновь открывшимся обстоятельствам. 2 Определением судьи Верховного Суда Российской Федерации, с которым согласился заместитель Председателя этого суда,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О.М.Терешонкова просит проверить конституционность применения оспариваемого законоположения, позволяющего судье кассационного суда общей юрисдикции единолично и без проведения судебного заседания рассматривать кассационную жалобу на определение суда об отказе в удовлетворении заявления о пересмотре решения суда по вновь открывшимся обстоятельствам.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Порядок разрешения судом дела без проведения слушания призван создать условия для максимально быстрого и эффективного рассмотрения поставленного перед судом вопроса, не требующего присутствия в судебном заседании лиц, участвующих в деле, что делает возможным его применение в первую очередь в процессуальных формах судебного разбирательства, по итогам которого принимаются судебные постановления (определения) по процессуальным вопросам – без рассмотрения дела по существу, а следовательно, не устанавливающие материально-правового положения сторон, т.е. решающие преимущественно вопросы права (постановления Конституционного Суда Российской Федерации от 30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Терешонковой Ольги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