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712425-П/2023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Козлова Дмитрия Викторовича на нарушение его конституционных прав пунктом 9 части первой статьи 448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Д.В.Козлова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районного суда, с которым согласились вышестоящие суды, отказано в удовлетворении жалобы гражданина Д.В.Козлова на вынесенное в отношении него и других лиц постановление о возбуждении уголовного дела. При этом суды отвергли доводы жалобы о том, что уголовное дело возбуждено с нарушением требований пункта 9 части первой статьи 448 «Возбуждение уголовного дела» УПК Российской Федерации, предусматривающего, в частности, что решение о возбуждении уголовного дела в отношении депутата законодательного (представительного) органа государственной власти субъекта Российской Федерации принимается руководителем следственного органа Следственного 2 комитета Российской Федерации по субъекту Российской Федерации. Суды исходили из того, что оспариваемое Д.В.Козловым решение принято исполняющим обязанности руководителя Главного следственного управления по расследованию особо важных дел Следственного комитета Российской Федерации, т.е. должностным лицом, вышестоящим по отношению к руководителю следственного органа Следственного комитета Российской Федерации по субъекту Российской Федерации. В этой связи Д.В.Козлов утверждает, что пункт 9 части первой статьи 448 УПК Российской Федерации противоречит Конституции Российской Федерации и не отвечает конституционным требованиям определенности, ясности, запрета произвольного применения. По мнению заявителя, содержание оспариваемой нормы необоснованно расширяется за счет подзаконных актов Следственного комитета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Козлова Дмитрия Викторовича,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