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673876-П/2023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Эдильсултанова Исы Хакашовича на нарушение его конституционных прав пунктом 5 части первой статьи 51, частью шестой статьи 109 и частью четвертой статьи 215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И.Х.Эдильсултанова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областного суда, с которым согласились суды вышестоящих инстанций, продлен срок содержания под стражей гражданина И.Х.Эдильсултанова, обвиняемого в совершении ряда преступлений. При этом суды отвергли доводы защитника о том, что ознакомление обвиняемого и его защитника с материалами оконченного предварительного следствия началось в нарушение указанных в части пятой статьи 109 УПК Российской Федерации сроков. В этой связи И.Х.Эдильсултанов оспаривает конституционность пункта 5 части первой статьи 51 «Обязательное участие защитника», части шестой статьи 109 «Сроки содержания под стражей» и части четвертой статьи 215 2 «Окончание предварительного следствия с обвинительным заключением» УПК Российской Федерации. По мнению заявителя, данные нормы не соответствуют статье 48 (часть 1) Конституции Российской Федерации, поскольку допускают: предъявление материалов уголовного дела обвиняемому без участия защитника, когда участие такового является обязательным, притом что обвиняемый недвусмысленно выразил свое желание знакомиться с материалами уголовного дела в присутствии защитника; признание достаточным основанием предъявления материалов уголовного дела обвиняемому в отсутствие защитника, когда его участие обязательно, в силу самого по себе факта принятия следователем исчерпывающих, по мнению суда, мер по обеспечению прав стороны защиты; возможность считать исчерпывающими меры по обеспечению права обвиняемого на защиту, если следователем приглашаются адвокаты по соглашению, а адвокаты по назначению не приглашаются.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Эдильсултанова Исы Хакашовича,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