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798129-О/2024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Болдыревой Ирины Дмитриевны на нарушение ее конституционных прав рядом положений Гражданского кодекса Российской Федерации 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И.Д.Болдыревой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И.Д.Болдырева оспаривает конституционность пункта 1 статьи 166 «Оспоримые и ничтожные сделки», пунктов 1 и 2 статьи 167 «Общие положения о последствиях недействительности сделки», пункта 1 статьи 177 «Недействительность сделки, совершенной гражданином, не способным понимать значение своих действий или руководить ими», пункта 1 статьи 178 «Недействительность сделки, совершенной под влиянием существенного заблуждения», пункта 1 статьи 185 «Общие положения о доверенности», статьи 209 «Содержание права собственности», пункта 1 статьи 302 «Истребование имущества от добросовестного приобретателя» ГК 2 Российской Федерации, а также части первой статьи 3 «Право на обращение в суд», пункта 2 части первой статьи 3791 «Возвращение кассационных жалобы, представления без рассмотрения по существу» и пункта 1 части второй статьи 3907 «Рассмотрение кассационных жалобы, представления» ГПК Российской Федерации. Из представленных материалов следует, что кассационная жалоба И.Д.Болдыревой на вступившие в законную силу судебные постановления по делу, к участию в котором она привлечена не была, оставлена определением кассационного суда общей юрисдикции без рассмотрения по существу как поданная лицом, не имеющим права на обращение в суд кассационной инстанции. В передаче кассационной жалобы заявительницы на это определение для рассмотрения в судебном заседании Судебной коллегии по гражданским делам Верховного Суда Российской Федерации было отказано, с чем согласился заместитель Председателя этого суда. По мнению заявительницы, оспариваемые положения противоречат статьям 2, 7 (часть 1), 17 (часть 1), 18, 19 (часть 1), 35 (части 1–3), 40 (часть 1), 46 (часть 1) и 55 (части 2 и 3) Конституции Российской Федерации, поскольку они позволяют считать законным и обоснованным решение суда о признании доверенности на отчуждение объекта недвижимости недействительной, принятое по делу, в котором не участвовали имевшие права на этот объект недвижимости лица, и признавать, что при вынесении такого решения соблюден принцип состязательности, хотя судом не учтена позиция последнего приобретателя, от которого это жилое помещение в связи с этим истребовано на основании пункта 1 статьи 302 ГК Российской Федерации, а также ограничивать возможность защиты прав таким приобретателем.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Заявительница, в частности, указывает, что обжаловала судебные постановления как лицо, которое к участию в деле привлечено не было и 3 вопрос о правах и обязанностях которого оказался разрешен решением суда. Как она отмечает, о том, что ее права затронуты, свидетельствует и основание отказа ей в пересмотре судебных постановлений по делу о признании доверенности недействительной по вновь открывшимся обстоятельствам. Соответственно, доводы, приведенные в обоснование обращения, свидетельствуют о том, что нарушение конституционных прав заявительница связывает не с содержанием оспариваемых норм, которые сами по себе не могут расцениваться в качестве нарушающих ее конституционные права, а с выводом кассационного суда общей юрисдикции о том, что в обжалуемых судебных постановлениях не разрешен вопрос о ее правах и обязанностях, с каковым выводом она выражает несогласие. Установление же и исследование фактических обстоятельств конкретного дела, оценка доказательств, послуживших основанием для применения в деле тех или иных норм права,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Болдыревой Ирины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