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631957-П/2022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Милаша Андрея Сергеевича на нарушение его конституционных прав частью 1 статьи 12.1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А.С.Милаша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А.С.Милаш оспаривает конституционность части 1 статьи 12.1 «Управление транспортным средством, не зарегистрированным в установленном порядке» КоАП Российской Федерации. Как следует из представленных материалов, постановлением инспектора ДПС от 21 августа 2020 года А.С.Милаш был признан виновным в совершении административного правонарушения, предусмотренного частью 1 статьи 12.1 КоАП Российской Федерации, поскольку управлял транспортным средством, не зарегистрированным в установленном порядке. Обжалуя данное постановление в судебном 2 порядке, А.С.Милаш представил заключенный 18 августа 2020 года договор о продаже им указанного транспортного средства гражданину Д.С.Милашу. Суды оставили постановление по делу об административном правонарушении без изменения, установив, что договорные отношения носили мнимый характер (заявитель неоднократно выступал то продавцом, то покупателем транспортного средства, но за регистрационными действиями не обращался; оплата стоимости транспортного средства не была подтверждена документально). Заявитель просит признать оспариваемое законоположение не соответствующим Конституции Российской Федерации, поскольку оно позволяет привлекать к административной ответственности за управление транспортным средством, не зарегистрированным в установленном порядке, в течение срока, отведенного на регистрацию транспортного средства (десять дней со дня приобретения прав владельца транспортного средства).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предусмотрел, что транспортное средство допускается к участию в дорожном движении в случае, если оно состоит на государственном учете, и возложил на владельца транспортного средства обязанность обратиться с заявлением в регистрационное подразделение для внесения изменений в регистрационные данные транспортного средства в связи со сменой владельца транспортного средства в течение десяти дней со дня приобретения прав владельца транспортного средства (абзац первый пункта 3 статьи 15 Федерального закона от 10 декабря 1995 года № 196-ФЗ «О безопасности дорожного движения» и пункт 3 части 3 статьи 8 Федерального закона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3 Соблюдение запрета на участие в дорожном движении транспортного средства, не зарегистрированного в установленном порядке, обеспечивает статья 12.1 КоАП Российской Федерации, которая, действуя во взаимосвязи с приведенными положениями указанных федеральных законов, не предполагает возможности привлечения к административной ответственности за управление незарегистрированными транспортными средствами в период, отведенный на регистрацию транспортного средства. Таким образом, оспариваемое законоположение не может рассматриваться как нарушающее конституционные права заявителя в указанном им аспекте, в деле которого суды пришли к выводу о том, что представленный договор о продаже А.С.Милашем транспортного средства является мнимым, поскольку доказательств его исполнения не представлено. Оценка же обоснованности выводов судов, как связанная с установлением и исследованием фактических обстоятельств,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Милаша Андрея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