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603927-П/2022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«Нефтяная компания «Нефтеленск» на нарушение его конституционных прав Положением о Министерстве природных ресурсов и экологии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по требованию общества с ограниченной ответственностью «Нефтяная компания «Нефтеленск»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«Нефтяная компания «Нефтеленск» (далее – ООО «НК «Нефтеленск») оспаривает конституционность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года № 1219. Как следует из представленных материалов, решением арбитражного суда первой инстанции, с которым согласились вышестоящие суды, в удовлетворении требований заявителя к публичному акционерному обществу 2 «Газпром» о понуждении к заключению договора коммерческой концессии было отказано. При этом суды указали, что договор коммерческой концессии не является публичным договором, в связи с чем его заключение является правом, а не обязанностью ответчика; обращение ООО «НК «Нефтеленск» в арбитражный суд фактически направлено на принуждение к заключению договора коммерческой концессии на его условиях, что недопустимо в соответствии со статьей 421 ГК Российской Федерации. По мнению заявителя, оспариваемое регулирование не соответствует Конституции Российской Федерации, в частности ее статьям 15 (часть 1), 72 (пункт «в» части 1) и 125 (часть 6), поскольку наделяет Министерство природных ресурсов и экологии Российской Федерации полномочием выдавать лицензии на пользование участков недр. Кроме того, ООО «НК «Нефтеленск» просит отменить вынесенные по его делу судебные решения как неконституционные, признать его публикатором результатов интеллектуальной деятельности, а также инициировать создание государственного органа, наделенного исключительным правом на распоряжение и пользование недрами.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«Нефтяная компания «Нефтеленск», поскольку разрешение поставленных в ней вопросов Конституционному Суду Российской Федерации не 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4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