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694913-П/2023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Ермилова Сергея Ивановича на нарушение его конституционных прав рядом положений Уголовно-процессуального кодекса Российской Федерации и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С.И.Ермилова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 февраля 2023 года ввиду отсутствия существенных нарушений закона, повлиявших на исход дела, отказано в передаче для рассмотрения в судебном заседании Президиума Верховного Суда Российской Федерации надзорной жалобы гражданина С.И.Ермилова об оспаривании вынесенных в его отношении приговора областного суда (с участием присяжных заседателей) и кассационного определения Судебной коллегии по уголовным делам Верховного Суда Российской Федерации. 2 С.И.Ермилов просит признать не соответствующими статьям 2, 15 (части 1 и 2), 18, 19 (часть 1), 22 (часть 1), 45 (часть 1), 46 (часть 1), 49 (части 2 и 3), 50, 120 (часть 1) и 123 (часть 3) Конституции Российской Федерации пункты 2 и 3 части второй статьи 75 «Недопустимые доказательства», часть четвертую статьи 88 «Правила оценки доказательств», пункт 1 части первой статьи 333 «Права присяжных заседателей», статью 334 «Полномочия судьи и присяжных заседателей», части пятую – восьмую статьи 335 «Особенности судебного следствия в суде с участием присяжных заседателей», часть вторую статьи 336 «Прения сторон», части вторую и третью статьи 338 «Постановка вопросов, подлежащих разрешению присяжными заседателями», часть вторую и пункт 3 части третьей статьи 340 «Напутственное слово председательствующего», часть первую статьи 343 «Вынесение вердикта», часть третью статьи 347 «Обсуждение последствий вердикта», часть третью статьи 348 «Обязательность вердикта», пункт 3 статьи 351 «Постановление приговора», пункт 5 статьи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 и часть первую статьи 4129 «Основания отмены или изменения судебных решений в порядке надзора» УПК Российской Федерации во взаимосвязи с частью третьей статьи 30 «Приготовление к преступлению и покушение на преступление», пунктом «з» части первой статьи 61 «Обстоятельства, смягчающие наказание», частью первой и пунктом «а» части второй статьи 105 «Убийство» УК Российской Федерации. Согласно позиции заявителя, приведенные нормы позволяют рассматривать уголовное дело со значительными нарушениями уголовно- процессуальной процедуры, допускают совершение председательствующим по делу судьей действий, направленных на создание у присяжных заседателей предубеждения о виновности подсудимого, позволяют неправильно квалифицировать содеянное, что в итоге привело, со слов заявителя, к его необоснованному и незаконному осуждению.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в обоснование неконституционности оспариваемых С.И.Ермиловым законоположений, а также заявленные им требования свидетельствуют о том, что нарушение своих прав он связывает с их предположительно неправильным применением, неприменением либо нарушением в конкретном деле, тем самым, по существу, предлагая Конституционному Суду Российской Федерации оценить не само их содержание, а правомерность правоприменительных решений по конкретному делу с учетом его обстоятельств.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Ермилова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