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632632-П/2022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Домникова Максима Георгиевича на нарушение его конституционных прав Постановлением Правительства Российской Федерации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М.Г.Домникова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8 февраля 2021 года, с которым согласился заместитель Председателя этого суда (письмо от 21 сентября 2021 года), гражданину М.Г.Домникову, осужденному за незаконный оборот психотропных веществ, отказано в передаче для рассмотрения в судебном заседании суда кассационной инстанции жалобы об оспаривании вынесенного в его отношении приговора 2 и апелляционного определения. Последующая кассационная жалоба осужденного возвращена письмом судьи Верховного Суда Российской Федерации от 25 октября 2021 года без рассмотрения как повторная. Заявитель просит признать не соответствующим Конституции Российской Федерации, в том числе ее статьям 2, 4 (часть 2), 15 (части 1 и 2), 21 (часть 1), 47 (часть 1), 50 (часть 2) и 76 (часть 5), Постановление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Федерации», утверждая о том, что оно в силу своей неопределенности позволяет при определении массы психотропного вещества ошибочно устанавливать его значительный размер, не округляя получившееся значение в сторону уменьшения. Кроме того, М.Г.Домников, приводя доводы о многочисленных нарушениях Федерального закона от 12 августа 1995 года № 144-ФЗ «Об оперативно-розыскной деятельности», допущенных, по его утверждению, в ходе досудебного производства по его уголовному делу,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М.Г.Домниковым в обоснование своей позиции, и заявленные им требования свидетельствуют о том, что нарушение своих конституционных прав он связывает не с содержанием каких-либо законоположений, а с правильностью квалификации содеянного (в части 3 определения размера изъятого психотропного вещества) и принятыми по его делу судебными актами. Между тем проверка правомерности судебных решений с учетом обстоятельств конкретного дела, на что, по существу, направлено обращение заявителя,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Таким образом, данная жалоба, как не отвечающая критерию допустимости обращений, закрепленному в Федеральном конституционном законе «О Конституционном Суде Российской Федерации», не может быть принята Конституционным Судом Российской Федерации к рассмотрению.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Домникова Максима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