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772223-О/2024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Зуевой Инны Александровны на нарушение конституционных прав несовершеннолетней Трусевич Арины Васильевны статьей 443 и абзацем вторым части третьей статьи 445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И.А.Зуевой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И.А.Зуева, действующая в интересах своей несовершеннолетней дочери А.В.Трусевич, оспаривает конституционность статьи 443 «Поворот исполнения решения суда» и абзаца второго части третьей статьи 445 «Порядок поворота исполнения решения суда судами апелляционной, кассационной или надзорной инстанции» ГПК Российской Федерации. Определением суда общей юрисдикции произведен поворот исполнения отмененного судебного постановления, которым в пользу 2 А.В.Трусевич были взысканы страховое возмещение, неустойка, компенсация морального вреда, штраф и судебные расходы. Данное определение частично отменено судом апелляционной инстанции, который указал на недопустимость поворота исполнения судебного постановления в части взыскания страхового возмещения, поскольку оно направлено на возмещение вреда, причиненного смертью кормильца; в остальной части определение суда первой инстанции оставлено без изменения, с чем согласился кассационный суд общей юрисдикции. Определением судьи Верховного Суда Российской Федерации отказано в передаче кассационной жалобы И.А.Зуевой для рассмотрения в судебном заседании суда кассационной инстанции. По мнению заявительницы, оспариваемые положения противоречат статьям 38 (часть 1), 52 и 55 (часть 3) Конституции Российской Федерации в той мере, в какой по смыслу, придаваемому им правоприменительной практикой, они не запрещают поворота исполнения судебного решения, которым взыскано помимо прочего возмещение вреда, причиненного увечьем или иным повреждением здоровья либо смертью кормильца, в части взыскания данным решением прочих (производных) выплат.</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443 ГПК Российской Федерации устанавливает, что 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Такое правовое регулирование обусловлено тем, что отмена исполненного судебного постановления о взыскании, в частности, денежных средств означает отпадение правомерного основания приобретения такого 3 имущества, вследствие чего оно считается, как правило, неосновательно приобретенным (Постановление Конституционного Суда Российской Федерации от 10 марта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Зуевой Инны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