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639331-П/2022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Лушкина Сергея Алексеевича на нарушение его конституционных прав пунктом 2 статьи 612 Федерального закона «О несостоятельности (банкротстве)» и частью 3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С.А.Лушкина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С.А.Лушкин оспаривает конституционность пункта 2 статьи 612 «Оспаривание подозрительных сделок должника» Федерального закона от 26 октября 2002 года № 127-ФЗ «О несостоятельности (банкротстве)» и части 3 статьи 69 «Основания освобождения от доказывания» АПК Российской Федерации. Как следует из представленных материалов, в рамках дела о банкротстве гражданина постановлением арбитражного суда апелляционной инстанции признан недействительным заключенный между должником и его отцом С.А.Лушкиным договор купли-продажи транспортного средства; 2 применены последствия недействительности сделки в виде возврата денежной суммы в размере рыночной стоимости спорного имущества в конкурсную массу должника. Арбитражный суд установил, что транспортное средство отчуждено должником в пользу заинтересованного лица по цене существенно ниже рыночной в условиях прекращения исполнения денежного обязательства перед кредитором вследствие недостаточности денежных средств, и квалифицировал оспариваемую сделку в качестве совершенной в целях причинения вреда имущественным правам кредиторов. Данное постановление оставлено судом кассационной инстанции без изменения; оценивая доводы заявителя о пороках договора займа, требование об уплате долга по которому послужило основанием для возбуждения дела о банкротстве, арбитражный суд кассационной инстанции отметил, что соответствующие доводы рассматривались в рамках спора между кредитором и должником судом общей юрисдикции, чье решение обязательно для арбитражного суда по вопросам об установленных фактических обстоятельствах, имеющих отношение к лицам, участвующим в деле. Определением судьи Верховного Суда Российской Федерации С.А.Лушкину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нормы не соответствуют статьям 17, 19 (часть 1), 45, 46 (части 1 и 2) и 55 (часть 3) Конституции Российской Федерации, поскольку не обязывают суды проверять платежеспособность кредитора на момент заключения с должником договора займа и платежеспособность должника при вынесении решения о признании его банкротом, а также не позволяют стороне сделки должника в обособленном споре о признании данной сделки недействительной ссылаться на неприменимость судебного акта, принятого без ее участия.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2 статьи 612 Федерального закона «О несостоятельности (банкротстве)», закрепляющий условия, при которых сделка должника может быть признана арбитражным судом недействительной, как совершенная в целях причинения вреда имущественным правам кредиторов, позволяет противодействовать последствиям совершения таких сделок, тем самым обеспечивает защиту имущественных интересов кредиторов и не может рассматриваться как нарушающий конституционные права заявителя, указанные в жалобе. Что касается части 3 статьи 69 АПК Российской Федерации, то она конкретизирует общие положения арбитражного процессуального законодательства об обязательности вступивших в законную силу решений судов общей юрисдикции и, как обеспечивающая в условиях действия принципа состязательности законность выносимых судом актов, также не нарушает конституционные права С.А.Лушкина. Проверка же правильности выводов арбитражных судов по вопросам исследования и оценки доказательств, установления фактических обстоятельств конкретного дела – на что, по существу, направлены доводы жалобы –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Лушкина Сергея Алексеевича,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