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534073-П/2021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Лапшина Дмитрия Николаевича на нарушение его конституционных прав частью седьмой статьи 125, частью первой статьи 127 и статьей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Д.Н.Лапшина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 по правилам статьи 125 УПК Российской Федерации постановлением суда удовлетворена жалоба гражданина Д.Н.Лапшина об оспаривании бездействия должностных лиц органов прокуратуры, выразившегося в ненаправлении ему процессуального решения по ранее поданной им в порядке статьи 124 этого Кодекса жалобе. Суд апелляционной инстанции по представлению помощника прокурора данное решение отменил и производство по жалобе прекратил ввиду отсутствия предмета оспаривания по правилам данной судебной процедуры (апелляционное постановление от 30 июля 2020 года), поскольку предметом оспаривания в таком случае выступают непосредственно те действия (бездействие) 2 должностных лиц, которые изначально оспаривались прокурору в порядке статьи 124 этого Кодекса. В этой связи Д.Н.Лапшин просит признать не соответствующими статьям 2, 18, 21 и 46 (части 1 и 2) Конституции Российской Федерации часть седьмую статьи 125 «Судебный порядок рассмотрения жалоб», часть первую статьи 127 «Жалоба и представление на приговор, определение, постановление суда» и статью 3892 «Судебные решения, подлежащие апелляционному обжалованию» УПК Российской Федерации, поскольку они позволяют помощнику прокурора обратиться в суд апелляционной инстанции с представлением об отмене вынесенного в пользу заявителя решения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Лапшина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